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72" w:rsidRPr="00654E72" w:rsidRDefault="00654E72" w:rsidP="00654E72">
      <w:pPr>
        <w:shd w:val="clear" w:color="auto" w:fill="FFFFFF"/>
        <w:spacing w:before="120" w:after="0" w:line="240" w:lineRule="auto"/>
        <w:jc w:val="center"/>
        <w:rPr>
          <w:rFonts w:ascii="Cambria" w:eastAsia="Times New Roman" w:hAnsi="Cambria" w:cs="Times New Roman"/>
          <w:color w:val="000000"/>
          <w:sz w:val="30"/>
          <w:szCs w:val="30"/>
        </w:rPr>
      </w:pPr>
      <w:bookmarkStart w:id="0" w:name="_GoBack"/>
      <w:r w:rsidRPr="00654E72">
        <w:rPr>
          <w:rFonts w:ascii="Cambria" w:eastAsia="Times New Roman" w:hAnsi="Cambria" w:cs="Times New Roman"/>
          <w:b/>
          <w:bCs/>
          <w:color w:val="FF6600"/>
          <w:sz w:val="30"/>
          <w:szCs w:val="30"/>
          <w:lang w:val="vi-VN"/>
        </w:rPr>
        <w:t>THƯ MỤC VỤ GỬI CỘNG ĐỒNG DÂN CHÚA</w:t>
      </w:r>
    </w:p>
    <w:p w:rsidR="00654E72" w:rsidRPr="00654E72" w:rsidRDefault="00654E72" w:rsidP="00654E72">
      <w:pPr>
        <w:shd w:val="clear" w:color="auto" w:fill="FFFFFF"/>
        <w:spacing w:before="120" w:after="0" w:line="240" w:lineRule="auto"/>
        <w:jc w:val="center"/>
        <w:rPr>
          <w:rFonts w:ascii="Cambria" w:eastAsia="Times New Roman" w:hAnsi="Cambria" w:cs="Times New Roman"/>
          <w:color w:val="000000"/>
          <w:sz w:val="30"/>
          <w:szCs w:val="30"/>
        </w:rPr>
      </w:pPr>
      <w:r w:rsidRPr="00654E72">
        <w:rPr>
          <w:rFonts w:ascii="Cambria" w:eastAsia="Times New Roman" w:hAnsi="Cambria" w:cs="Times New Roman"/>
          <w:b/>
          <w:bCs/>
          <w:color w:val="FF6600"/>
          <w:sz w:val="30"/>
          <w:szCs w:val="30"/>
        </w:rPr>
        <w:t>TÂN </w:t>
      </w:r>
      <w:r w:rsidRPr="00654E72">
        <w:rPr>
          <w:rFonts w:ascii="Cambria" w:eastAsia="Times New Roman" w:hAnsi="Cambria" w:cs="Times New Roman"/>
          <w:b/>
          <w:bCs/>
          <w:color w:val="FF6600"/>
          <w:sz w:val="30"/>
          <w:szCs w:val="30"/>
          <w:lang w:val="vi-VN"/>
        </w:rPr>
        <w:t>PHÚC-ÂM-HÓA ĐỜI SỐNG </w:t>
      </w:r>
      <w:r w:rsidRPr="00654E72">
        <w:rPr>
          <w:rFonts w:ascii="Cambria" w:eastAsia="Times New Roman" w:hAnsi="Cambria" w:cs="Times New Roman"/>
          <w:b/>
          <w:bCs/>
          <w:color w:val="FF6600"/>
          <w:sz w:val="30"/>
          <w:szCs w:val="30"/>
        </w:rPr>
        <w:t>CÁC </w:t>
      </w:r>
      <w:r w:rsidRPr="00654E72">
        <w:rPr>
          <w:rFonts w:ascii="Cambria" w:eastAsia="Times New Roman" w:hAnsi="Cambria" w:cs="Times New Roman"/>
          <w:b/>
          <w:bCs/>
          <w:color w:val="FF6600"/>
          <w:sz w:val="30"/>
          <w:szCs w:val="30"/>
          <w:lang w:val="vi-VN"/>
        </w:rPr>
        <w:t>GIÁO XỨ</w:t>
      </w:r>
    </w:p>
    <w:p w:rsidR="00654E72" w:rsidRPr="00654E72" w:rsidRDefault="00654E72" w:rsidP="00654E72">
      <w:pPr>
        <w:shd w:val="clear" w:color="auto" w:fill="FFFFFF"/>
        <w:spacing w:before="120" w:after="0" w:line="240" w:lineRule="auto"/>
        <w:jc w:val="center"/>
        <w:rPr>
          <w:rFonts w:ascii="Cambria" w:eastAsia="Times New Roman" w:hAnsi="Cambria" w:cs="Times New Roman"/>
          <w:color w:val="000000"/>
          <w:sz w:val="30"/>
          <w:szCs w:val="30"/>
        </w:rPr>
      </w:pPr>
      <w:r w:rsidRPr="00654E72">
        <w:rPr>
          <w:rFonts w:ascii="Cambria" w:eastAsia="Times New Roman" w:hAnsi="Cambria" w:cs="Times New Roman"/>
          <w:b/>
          <w:bCs/>
          <w:color w:val="FF6600"/>
          <w:sz w:val="30"/>
          <w:szCs w:val="30"/>
          <w:lang w:val="vi-VN"/>
        </w:rPr>
        <w:t>VÀ CÁC CỘNG ĐOÀN </w:t>
      </w:r>
      <w:r w:rsidRPr="00654E72">
        <w:rPr>
          <w:rFonts w:ascii="Cambria" w:eastAsia="Times New Roman" w:hAnsi="Cambria" w:cs="Times New Roman"/>
          <w:b/>
          <w:bCs/>
          <w:color w:val="FF6600"/>
          <w:sz w:val="30"/>
          <w:szCs w:val="30"/>
        </w:rPr>
        <w:t>SỐNG ĐỜI THÁNH HIẾN</w:t>
      </w:r>
    </w:p>
    <w:bookmarkEnd w:id="0"/>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color w:val="000080"/>
          <w:sz w:val="30"/>
          <w:szCs w:val="30"/>
          <w:lang w:val="vi-VN"/>
        </w:rPr>
        <w:t> </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i/>
          <w:iCs/>
          <w:color w:val="000080"/>
          <w:sz w:val="30"/>
          <w:szCs w:val="30"/>
          <w:lang w:val="vi-VN"/>
        </w:rPr>
        <w:t>Anh chị em thân mến,</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color w:val="000080"/>
          <w:sz w:val="30"/>
          <w:szCs w:val="30"/>
          <w:lang w:val="vi-VN"/>
        </w:rPr>
        <w:t>Chúng tôi, các Giám </w:t>
      </w:r>
      <w:r w:rsidRPr="00654E72">
        <w:rPr>
          <w:rFonts w:ascii="Cambria" w:eastAsia="Times New Roman" w:hAnsi="Cambria" w:cs="Times New Roman"/>
          <w:color w:val="000080"/>
          <w:sz w:val="30"/>
          <w:szCs w:val="30"/>
        </w:rPr>
        <w:t>m</w:t>
      </w:r>
      <w:r w:rsidRPr="00654E72">
        <w:rPr>
          <w:rFonts w:ascii="Cambria" w:eastAsia="Times New Roman" w:hAnsi="Cambria" w:cs="Times New Roman"/>
          <w:color w:val="000080"/>
          <w:sz w:val="30"/>
          <w:szCs w:val="30"/>
          <w:lang w:val="vi-VN"/>
        </w:rPr>
        <w:t>ục từ 26 giáo phận Việt Nam, quy tụ tại Tòa Giám </w:t>
      </w:r>
      <w:r w:rsidRPr="00654E72">
        <w:rPr>
          <w:rFonts w:ascii="Cambria" w:eastAsia="Times New Roman" w:hAnsi="Cambria" w:cs="Times New Roman"/>
          <w:color w:val="000080"/>
          <w:sz w:val="30"/>
          <w:szCs w:val="30"/>
        </w:rPr>
        <w:t>m</w:t>
      </w:r>
      <w:r w:rsidRPr="00654E72">
        <w:rPr>
          <w:rFonts w:ascii="Cambria" w:eastAsia="Times New Roman" w:hAnsi="Cambria" w:cs="Times New Roman"/>
          <w:color w:val="000080"/>
          <w:sz w:val="30"/>
          <w:szCs w:val="30"/>
          <w:lang w:val="vi-VN"/>
        </w:rPr>
        <w:t>ục </w:t>
      </w:r>
      <w:r w:rsidRPr="00654E72">
        <w:rPr>
          <w:rFonts w:ascii="Cambria" w:eastAsia="Times New Roman" w:hAnsi="Cambria" w:cs="Times New Roman"/>
          <w:color w:val="000080"/>
          <w:sz w:val="30"/>
          <w:szCs w:val="30"/>
        </w:rPr>
        <w:t>g</w:t>
      </w:r>
      <w:r w:rsidRPr="00654E72">
        <w:rPr>
          <w:rFonts w:ascii="Cambria" w:eastAsia="Times New Roman" w:hAnsi="Cambria" w:cs="Times New Roman"/>
          <w:color w:val="000080"/>
          <w:sz w:val="30"/>
          <w:szCs w:val="30"/>
          <w:lang w:val="vi-VN"/>
        </w:rPr>
        <w:t>iáo phận Nha Trang tham dự Hội nghị thường niên kỳ II/2014 của Hội </w:t>
      </w:r>
      <w:r w:rsidRPr="00654E72">
        <w:rPr>
          <w:rFonts w:ascii="Cambria" w:eastAsia="Times New Roman" w:hAnsi="Cambria" w:cs="Times New Roman"/>
          <w:color w:val="000080"/>
          <w:sz w:val="30"/>
          <w:szCs w:val="30"/>
        </w:rPr>
        <w:t>đ</w:t>
      </w:r>
      <w:r w:rsidRPr="00654E72">
        <w:rPr>
          <w:rFonts w:ascii="Cambria" w:eastAsia="Times New Roman" w:hAnsi="Cambria" w:cs="Times New Roman"/>
          <w:color w:val="000080"/>
          <w:sz w:val="30"/>
          <w:szCs w:val="30"/>
          <w:lang w:val="vi-VN"/>
        </w:rPr>
        <w:t>ồng Giám </w:t>
      </w:r>
      <w:r w:rsidRPr="00654E72">
        <w:rPr>
          <w:rFonts w:ascii="Cambria" w:eastAsia="Times New Roman" w:hAnsi="Cambria" w:cs="Times New Roman"/>
          <w:color w:val="000080"/>
          <w:sz w:val="30"/>
          <w:szCs w:val="30"/>
        </w:rPr>
        <w:t>m</w:t>
      </w:r>
      <w:r w:rsidRPr="00654E72">
        <w:rPr>
          <w:rFonts w:ascii="Cambria" w:eastAsia="Times New Roman" w:hAnsi="Cambria" w:cs="Times New Roman"/>
          <w:color w:val="000080"/>
          <w:sz w:val="30"/>
          <w:szCs w:val="30"/>
          <w:lang w:val="vi-VN"/>
        </w:rPr>
        <w:t>ục Việt Nam, cảm ơn anh chị em đã cầu nguyện nhiều để Hội nghị diễn ra tốt đẹp và bình an. Nay Hội nghị đã kết thúc, qua Thư Mục </w:t>
      </w:r>
      <w:r w:rsidRPr="00654E72">
        <w:rPr>
          <w:rFonts w:ascii="Cambria" w:eastAsia="Times New Roman" w:hAnsi="Cambria" w:cs="Times New Roman"/>
          <w:color w:val="000080"/>
          <w:sz w:val="30"/>
          <w:szCs w:val="30"/>
        </w:rPr>
        <w:t>v</w:t>
      </w:r>
      <w:r w:rsidRPr="00654E72">
        <w:rPr>
          <w:rFonts w:ascii="Cambria" w:eastAsia="Times New Roman" w:hAnsi="Cambria" w:cs="Times New Roman"/>
          <w:color w:val="000080"/>
          <w:sz w:val="30"/>
          <w:szCs w:val="30"/>
          <w:lang w:val="vi-VN"/>
        </w:rPr>
        <w:t>ụ này, chúng tôi muốn chia sẻ với anh chị em về chương trình mục vụ của Giáo </w:t>
      </w:r>
      <w:r w:rsidRPr="00654E72">
        <w:rPr>
          <w:rFonts w:ascii="Cambria" w:eastAsia="Times New Roman" w:hAnsi="Cambria" w:cs="Times New Roman"/>
          <w:color w:val="000080"/>
          <w:sz w:val="30"/>
          <w:szCs w:val="30"/>
        </w:rPr>
        <w:t>h</w:t>
      </w:r>
      <w:r w:rsidRPr="00654E72">
        <w:rPr>
          <w:rFonts w:ascii="Cambria" w:eastAsia="Times New Roman" w:hAnsi="Cambria" w:cs="Times New Roman"/>
          <w:color w:val="000080"/>
          <w:sz w:val="30"/>
          <w:szCs w:val="30"/>
          <w:lang w:val="vi-VN"/>
        </w:rPr>
        <w:t>ội Việt Nam trong năm 2015 sắp tới.</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b/>
          <w:bCs/>
          <w:color w:val="000080"/>
          <w:sz w:val="30"/>
          <w:szCs w:val="30"/>
          <w:lang w:val="vi-VN"/>
        </w:rPr>
        <w:t>1. </w:t>
      </w:r>
      <w:r w:rsidRPr="00654E72">
        <w:rPr>
          <w:rFonts w:ascii="Cambria" w:eastAsia="Times New Roman" w:hAnsi="Cambria" w:cs="Times New Roman"/>
          <w:color w:val="000080"/>
          <w:sz w:val="30"/>
          <w:szCs w:val="30"/>
          <w:lang w:val="vi-VN"/>
        </w:rPr>
        <w:t>Trong năm vừa qua, chúng ta đã cùng nhau thực hiện chương trình “Phúc-Âm-hóa đời sống gia đình”. Qua các báo cáo mục vụ nhận được từ các giáo phận, chúng tôi vui mừng khi thấy đã có rất nhiều nỗ lực và sáng kiến của các giáo phận, giáo xứ, cũng như đoàn thể tông đồ, để đồng hành với các gia đình trong việc xây dựng gia đình Công giáo thành ngôi nhà cầu nguyện, ngôi nhà của tình yêu thương, ngôi nhà mở ra cho tình liên đới và chia sẻ.</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color w:val="000080"/>
          <w:sz w:val="30"/>
          <w:szCs w:val="30"/>
          <w:lang w:val="vi-VN"/>
        </w:rPr>
        <w:t>Xin anh chị em hãy tiếp tục hướng đi tốt đẹp này, nhất là trong khung cảnh Giáo </w:t>
      </w:r>
      <w:r w:rsidRPr="00654E72">
        <w:rPr>
          <w:rFonts w:ascii="Cambria" w:eastAsia="Times New Roman" w:hAnsi="Cambria" w:cs="Times New Roman"/>
          <w:color w:val="000080"/>
          <w:sz w:val="30"/>
          <w:szCs w:val="30"/>
        </w:rPr>
        <w:t>h</w:t>
      </w:r>
      <w:r w:rsidRPr="00654E72">
        <w:rPr>
          <w:rFonts w:ascii="Cambria" w:eastAsia="Times New Roman" w:hAnsi="Cambria" w:cs="Times New Roman"/>
          <w:color w:val="000080"/>
          <w:sz w:val="30"/>
          <w:szCs w:val="30"/>
          <w:lang w:val="vi-VN"/>
        </w:rPr>
        <w:t>ội toàn cầu đang hết sức quan tâm đến ơn gọi và sứ vụ gia đình, được cụ thể hóa qua Thượng Hội </w:t>
      </w:r>
      <w:r w:rsidRPr="00654E72">
        <w:rPr>
          <w:rFonts w:ascii="Cambria" w:eastAsia="Times New Roman" w:hAnsi="Cambria" w:cs="Times New Roman"/>
          <w:color w:val="000080"/>
          <w:sz w:val="30"/>
          <w:szCs w:val="30"/>
        </w:rPr>
        <w:t>đ</w:t>
      </w:r>
      <w:r w:rsidRPr="00654E72">
        <w:rPr>
          <w:rFonts w:ascii="Cambria" w:eastAsia="Times New Roman" w:hAnsi="Cambria" w:cs="Times New Roman"/>
          <w:color w:val="000080"/>
          <w:sz w:val="30"/>
          <w:szCs w:val="30"/>
          <w:lang w:val="vi-VN"/>
        </w:rPr>
        <w:t>ồng Giám </w:t>
      </w:r>
      <w:r w:rsidRPr="00654E72">
        <w:rPr>
          <w:rFonts w:ascii="Cambria" w:eastAsia="Times New Roman" w:hAnsi="Cambria" w:cs="Times New Roman"/>
          <w:color w:val="000080"/>
          <w:sz w:val="30"/>
          <w:szCs w:val="30"/>
        </w:rPr>
        <w:t>m</w:t>
      </w:r>
      <w:r w:rsidRPr="00654E72">
        <w:rPr>
          <w:rFonts w:ascii="Cambria" w:eastAsia="Times New Roman" w:hAnsi="Cambria" w:cs="Times New Roman"/>
          <w:color w:val="000080"/>
          <w:sz w:val="30"/>
          <w:szCs w:val="30"/>
          <w:lang w:val="vi-VN"/>
        </w:rPr>
        <w:t>ục thế giới bàn về </w:t>
      </w:r>
      <w:r w:rsidRPr="00654E72">
        <w:rPr>
          <w:rFonts w:ascii="Cambria" w:eastAsia="Times New Roman" w:hAnsi="Cambria" w:cs="Times New Roman"/>
          <w:i/>
          <w:iCs/>
          <w:color w:val="000080"/>
          <w:sz w:val="30"/>
          <w:szCs w:val="30"/>
          <w:lang w:val="vi-VN"/>
        </w:rPr>
        <w:t>“Những thách đố mục vụ cho gia đình trong bối cảnh Tân Phúc-Âm-hóa”.</w:t>
      </w:r>
      <w:r w:rsidRPr="00654E72">
        <w:rPr>
          <w:rFonts w:ascii="Cambria" w:eastAsia="Times New Roman" w:hAnsi="Cambria" w:cs="Times New Roman"/>
          <w:color w:val="000080"/>
          <w:sz w:val="30"/>
          <w:szCs w:val="30"/>
          <w:lang w:val="vi-VN"/>
        </w:rPr>
        <w:t> Đồng thời, trong năm 2015 sắp tới, kỷ niệm 50 năm Sắc lệnh</w:t>
      </w:r>
      <w:r w:rsidRPr="00654E72">
        <w:rPr>
          <w:rFonts w:ascii="Cambria" w:eastAsia="Times New Roman" w:hAnsi="Cambria" w:cs="Times New Roman"/>
          <w:i/>
          <w:iCs/>
          <w:color w:val="000080"/>
          <w:sz w:val="30"/>
          <w:szCs w:val="30"/>
        </w:rPr>
        <w:t>Truyền Giáo</w:t>
      </w:r>
      <w:r w:rsidRPr="00654E72">
        <w:rPr>
          <w:rFonts w:ascii="Cambria" w:eastAsia="Times New Roman" w:hAnsi="Cambria" w:cs="Times New Roman"/>
          <w:color w:val="000080"/>
          <w:sz w:val="30"/>
          <w:szCs w:val="30"/>
        </w:rPr>
        <w:t> (</w:t>
      </w:r>
      <w:r w:rsidRPr="00654E72">
        <w:rPr>
          <w:rFonts w:ascii="Cambria" w:eastAsia="Times New Roman" w:hAnsi="Cambria" w:cs="Times New Roman"/>
          <w:color w:val="000080"/>
          <w:sz w:val="30"/>
          <w:szCs w:val="30"/>
          <w:lang w:val="vi-VN"/>
        </w:rPr>
        <w:t>Ad Gentes</w:t>
      </w:r>
      <w:r w:rsidRPr="00654E72">
        <w:rPr>
          <w:rFonts w:ascii="Cambria" w:eastAsia="Times New Roman" w:hAnsi="Cambria" w:cs="Times New Roman"/>
          <w:color w:val="000080"/>
          <w:sz w:val="30"/>
          <w:szCs w:val="30"/>
        </w:rPr>
        <w:t>)</w:t>
      </w:r>
      <w:r w:rsidRPr="00654E72">
        <w:rPr>
          <w:rFonts w:ascii="Cambria" w:eastAsia="Times New Roman" w:hAnsi="Cambria" w:cs="Times New Roman"/>
          <w:color w:val="000080"/>
          <w:sz w:val="30"/>
          <w:szCs w:val="30"/>
          <w:lang w:val="vi-VN"/>
        </w:rPr>
        <w:t>, chúng tôi mời anh chị em </w:t>
      </w:r>
      <w:r w:rsidRPr="00654E72">
        <w:rPr>
          <w:rFonts w:ascii="Cambria" w:eastAsia="Times New Roman" w:hAnsi="Cambria" w:cs="Times New Roman"/>
          <w:b/>
          <w:bCs/>
          <w:color w:val="000080"/>
          <w:sz w:val="30"/>
          <w:szCs w:val="30"/>
          <w:lang w:val="vi-VN"/>
        </w:rPr>
        <w:t>hướng đến một gia đình rộng lớn hơn, là giáo xứ</w:t>
      </w:r>
      <w:r w:rsidRPr="00654E72">
        <w:rPr>
          <w:rFonts w:ascii="Cambria" w:eastAsia="Times New Roman" w:hAnsi="Cambria" w:cs="Times New Roman"/>
          <w:color w:val="000080"/>
          <w:sz w:val="30"/>
          <w:szCs w:val="30"/>
          <w:lang w:val="vi-VN"/>
        </w:rPr>
        <w:t>. Thật vậy, giáo xứ là gia đình của những người con cái Thiên Chúa</w:t>
      </w:r>
      <w:r w:rsidRPr="00654E72">
        <w:rPr>
          <w:rFonts w:ascii="Cambria" w:eastAsia="Times New Roman" w:hAnsi="Cambria" w:cs="Times New Roman"/>
          <w:color w:val="000080"/>
          <w:sz w:val="30"/>
          <w:szCs w:val="30"/>
        </w:rPr>
        <w:t>, trong đó tất cả là </w:t>
      </w:r>
      <w:r w:rsidRPr="00654E72">
        <w:rPr>
          <w:rFonts w:ascii="Cambria" w:eastAsia="Times New Roman" w:hAnsi="Cambria" w:cs="Times New Roman"/>
          <w:color w:val="000080"/>
          <w:sz w:val="30"/>
          <w:szCs w:val="30"/>
          <w:lang w:val="vi-VN"/>
        </w:rPr>
        <w:t>anh chị em với nhau. Gia đình giáo xứ cần được Phúc-Âm-hóa, nghĩa là thấm đẫm tinh thần Phúc Âm và làm chiếu tỏa ánh sáng Phúc Âm ra chung quanh, đến với muôn dân.</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color w:val="000080"/>
          <w:sz w:val="30"/>
          <w:szCs w:val="30"/>
          <w:lang w:val="vi-VN"/>
        </w:rPr>
        <w:t>Để thực hiện công việc này, chúng ta cùng chiêm ngắm cộng đoàn Kitô hữu đầu tiên như được mô tả trong sách Công</w:t>
      </w:r>
      <w:r w:rsidRPr="00654E72">
        <w:rPr>
          <w:rFonts w:ascii="Cambria" w:eastAsia="Times New Roman" w:hAnsi="Cambria" w:cs="Times New Roman"/>
          <w:color w:val="000080"/>
          <w:sz w:val="30"/>
          <w:szCs w:val="30"/>
        </w:rPr>
        <w:t>v</w:t>
      </w:r>
      <w:r w:rsidRPr="00654E72">
        <w:rPr>
          <w:rFonts w:ascii="Cambria" w:eastAsia="Times New Roman" w:hAnsi="Cambria" w:cs="Times New Roman"/>
          <w:color w:val="000080"/>
          <w:sz w:val="30"/>
          <w:szCs w:val="30"/>
          <w:lang w:val="vi-VN"/>
        </w:rPr>
        <w:t>ụ: “Các tín hữu chuyên cần nghe các Tông </w:t>
      </w:r>
      <w:r w:rsidRPr="00654E72">
        <w:rPr>
          <w:rFonts w:ascii="Cambria" w:eastAsia="Times New Roman" w:hAnsi="Cambria" w:cs="Times New Roman"/>
          <w:color w:val="000080"/>
          <w:sz w:val="30"/>
          <w:szCs w:val="30"/>
        </w:rPr>
        <w:t>đ</w:t>
      </w:r>
      <w:r w:rsidRPr="00654E72">
        <w:rPr>
          <w:rFonts w:ascii="Cambria" w:eastAsia="Times New Roman" w:hAnsi="Cambria" w:cs="Times New Roman"/>
          <w:color w:val="000080"/>
          <w:sz w:val="30"/>
          <w:szCs w:val="30"/>
          <w:lang w:val="vi-VN"/>
        </w:rPr>
        <w:t>ồ giảng dạy, luôn luôn hiệp thông với nhau, siêng năng tham dự lễ bẻ bánh, và cầu nguyện không ngừng” (Cv 2,42).</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b/>
          <w:bCs/>
          <w:color w:val="000080"/>
          <w:sz w:val="30"/>
          <w:szCs w:val="30"/>
          <w:lang w:val="vi-VN"/>
        </w:rPr>
        <w:t>2. </w:t>
      </w:r>
      <w:r w:rsidRPr="00654E72">
        <w:rPr>
          <w:rFonts w:ascii="Cambria" w:eastAsia="Times New Roman" w:hAnsi="Cambria" w:cs="Times New Roman"/>
          <w:color w:val="000080"/>
          <w:sz w:val="30"/>
          <w:szCs w:val="30"/>
          <w:lang w:val="vi-VN"/>
        </w:rPr>
        <w:t>Theo mô hình lý tưởng này, trước hết, giáo xứ phải là </w:t>
      </w:r>
      <w:r w:rsidRPr="00654E72">
        <w:rPr>
          <w:rFonts w:ascii="Cambria" w:eastAsia="Times New Roman" w:hAnsi="Cambria" w:cs="Times New Roman"/>
          <w:b/>
          <w:bCs/>
          <w:color w:val="000080"/>
          <w:sz w:val="30"/>
          <w:szCs w:val="30"/>
          <w:lang w:val="vi-VN"/>
        </w:rPr>
        <w:t>cộng đoàn “siêng năng tham dự lễ bẻ bánh và cầu nguyện không ngừng”</w:t>
      </w:r>
      <w:r w:rsidRPr="00654E72">
        <w:rPr>
          <w:rFonts w:ascii="Cambria" w:eastAsia="Times New Roman" w:hAnsi="Cambria" w:cs="Times New Roman"/>
          <w:color w:val="000080"/>
          <w:sz w:val="30"/>
          <w:szCs w:val="30"/>
          <w:lang w:val="vi-VN"/>
        </w:rPr>
        <w:t>, nghĩa là tham dự Thánh Lễ và cử hành phụng vụ. Tại Việt Nam, cho </w:t>
      </w:r>
      <w:r w:rsidRPr="00654E72">
        <w:rPr>
          <w:rFonts w:ascii="Cambria" w:eastAsia="Times New Roman" w:hAnsi="Cambria" w:cs="Times New Roman"/>
          <w:color w:val="000080"/>
          <w:sz w:val="30"/>
          <w:szCs w:val="30"/>
        </w:rPr>
        <w:t>đến nay</w:t>
      </w:r>
      <w:r w:rsidRPr="00654E72">
        <w:rPr>
          <w:rFonts w:ascii="Cambria" w:eastAsia="Times New Roman" w:hAnsi="Cambria" w:cs="Times New Roman"/>
          <w:color w:val="000080"/>
          <w:sz w:val="30"/>
          <w:szCs w:val="30"/>
          <w:lang w:val="vi-VN"/>
        </w:rPr>
        <w:t xml:space="preserve">, phần đông các tín hữu vẫn trung thành với việc tham dự Thánh Lễ Chúa nhật và các cử hành phụng vụ. Ước gì chúng ta ngày càng tham dự những cử hành này cách ý thức và sống động hơn, không những để chu toàn lề luật mà còn để gặp gỡ Chúa và để Chúa biến đổi đời sống chúng ta. Như thế, Phụng vụ sẽ trở thành nguồn lực thánh hóa bản thân, </w:t>
      </w:r>
      <w:r w:rsidRPr="00654E72">
        <w:rPr>
          <w:rFonts w:ascii="Cambria" w:eastAsia="Times New Roman" w:hAnsi="Cambria" w:cs="Times New Roman"/>
          <w:color w:val="000080"/>
          <w:sz w:val="30"/>
          <w:szCs w:val="30"/>
          <w:lang w:val="vi-VN"/>
        </w:rPr>
        <w:lastRenderedPageBreak/>
        <w:t>đồng thời đem tinh thần Phúc Âm vào môi trường sống trong Giáo </w:t>
      </w:r>
      <w:r w:rsidRPr="00654E72">
        <w:rPr>
          <w:rFonts w:ascii="Cambria" w:eastAsia="Times New Roman" w:hAnsi="Cambria" w:cs="Times New Roman"/>
          <w:color w:val="000080"/>
          <w:sz w:val="30"/>
          <w:szCs w:val="30"/>
        </w:rPr>
        <w:t>h</w:t>
      </w:r>
      <w:r w:rsidRPr="00654E72">
        <w:rPr>
          <w:rFonts w:ascii="Cambria" w:eastAsia="Times New Roman" w:hAnsi="Cambria" w:cs="Times New Roman"/>
          <w:color w:val="000080"/>
          <w:sz w:val="30"/>
          <w:szCs w:val="30"/>
          <w:lang w:val="vi-VN"/>
        </w:rPr>
        <w:t>ội cũng như ngoài xã hội.</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b/>
          <w:bCs/>
          <w:color w:val="000080"/>
          <w:sz w:val="30"/>
          <w:szCs w:val="30"/>
          <w:lang w:val="vi-VN"/>
        </w:rPr>
        <w:t>3. </w:t>
      </w:r>
      <w:r w:rsidRPr="00654E72">
        <w:rPr>
          <w:rFonts w:ascii="Cambria" w:eastAsia="Times New Roman" w:hAnsi="Cambria" w:cs="Times New Roman"/>
          <w:color w:val="000080"/>
          <w:sz w:val="30"/>
          <w:szCs w:val="30"/>
          <w:lang w:val="vi-VN"/>
        </w:rPr>
        <w:t>Kế đến, giáo xứ phải là </w:t>
      </w:r>
      <w:r w:rsidRPr="00654E72">
        <w:rPr>
          <w:rFonts w:ascii="Cambria" w:eastAsia="Times New Roman" w:hAnsi="Cambria" w:cs="Times New Roman"/>
          <w:b/>
          <w:bCs/>
          <w:color w:val="000080"/>
          <w:sz w:val="30"/>
          <w:szCs w:val="30"/>
          <w:lang w:val="vi-VN"/>
        </w:rPr>
        <w:t>cộng đoàn “chuyên cần nghe các Tông Đồ giảng dạy”.</w:t>
      </w:r>
      <w:r w:rsidRPr="00654E72">
        <w:rPr>
          <w:rFonts w:ascii="Cambria" w:eastAsia="Times New Roman" w:hAnsi="Cambria" w:cs="Times New Roman"/>
          <w:color w:val="000080"/>
          <w:sz w:val="30"/>
          <w:szCs w:val="30"/>
          <w:lang w:val="vi-VN"/>
        </w:rPr>
        <w:t> Các Tông </w:t>
      </w:r>
      <w:r w:rsidRPr="00654E72">
        <w:rPr>
          <w:rFonts w:ascii="Cambria" w:eastAsia="Times New Roman" w:hAnsi="Cambria" w:cs="Times New Roman"/>
          <w:color w:val="000080"/>
          <w:sz w:val="30"/>
          <w:szCs w:val="30"/>
        </w:rPr>
        <w:t>đ</w:t>
      </w:r>
      <w:r w:rsidRPr="00654E72">
        <w:rPr>
          <w:rFonts w:ascii="Cambria" w:eastAsia="Times New Roman" w:hAnsi="Cambria" w:cs="Times New Roman"/>
          <w:color w:val="000080"/>
          <w:sz w:val="30"/>
          <w:szCs w:val="30"/>
          <w:lang w:val="vi-VN"/>
        </w:rPr>
        <w:t>ồ giảng dạy Lời Chúa cho cộng đoàn và hướng dẫn họ đem Lời Chúa vào thực tế đời sống. Ngày nay các linh mục trong các giáo xứ, những cộng sự viên của hàng giám mục, đang tiếp nối công việc của các Tông </w:t>
      </w:r>
      <w:r w:rsidRPr="00654E72">
        <w:rPr>
          <w:rFonts w:ascii="Cambria" w:eastAsia="Times New Roman" w:hAnsi="Cambria" w:cs="Times New Roman"/>
          <w:color w:val="000080"/>
          <w:sz w:val="30"/>
          <w:szCs w:val="30"/>
        </w:rPr>
        <w:t>đ</w:t>
      </w:r>
      <w:r w:rsidRPr="00654E72">
        <w:rPr>
          <w:rFonts w:ascii="Cambria" w:eastAsia="Times New Roman" w:hAnsi="Cambria" w:cs="Times New Roman"/>
          <w:color w:val="000080"/>
          <w:sz w:val="30"/>
          <w:szCs w:val="30"/>
          <w:lang w:val="vi-VN"/>
        </w:rPr>
        <w:t>ồ. Chúng tôi tha thiết xin anh em linh mục cố gắng chu toàn thừa tác vụ cao quý này cách tốt nhất, bằng việc lắng nghe tiếng Chúa qua cầu nguyện, chuẩn bị bài giảng kỹ lưỡng, nội tâm hóa Lời Chúa, đồng thời biết lắng nghe tâm tư nỗi niềm của người dân trong đời sống thường ngày của họ. Nhờ đó lời giảng của chúng ta sẽ là lời phát xuất từ trái tim và có h</w:t>
      </w:r>
      <w:r w:rsidRPr="00654E72">
        <w:rPr>
          <w:rFonts w:ascii="Cambria" w:eastAsia="Times New Roman" w:hAnsi="Cambria" w:cs="Times New Roman"/>
          <w:color w:val="000080"/>
          <w:sz w:val="30"/>
          <w:szCs w:val="30"/>
        </w:rPr>
        <w:t>y</w:t>
      </w:r>
      <w:r w:rsidRPr="00654E72">
        <w:rPr>
          <w:rFonts w:ascii="Cambria" w:eastAsia="Times New Roman" w:hAnsi="Cambria" w:cs="Times New Roman"/>
          <w:color w:val="000080"/>
          <w:sz w:val="30"/>
          <w:szCs w:val="30"/>
          <w:lang w:val="vi-VN"/>
        </w:rPr>
        <w:t> vọng chạm đến trái tim người nghe (x. </w:t>
      </w:r>
      <w:r w:rsidRPr="00654E72">
        <w:rPr>
          <w:rFonts w:ascii="Cambria" w:eastAsia="Times New Roman" w:hAnsi="Cambria" w:cs="Times New Roman"/>
          <w:i/>
          <w:iCs/>
          <w:color w:val="000080"/>
          <w:sz w:val="30"/>
          <w:szCs w:val="30"/>
          <w:lang w:val="vi-VN"/>
        </w:rPr>
        <w:t>Niềm Vui Tin Mừng</w:t>
      </w:r>
      <w:r w:rsidRPr="00654E72">
        <w:rPr>
          <w:rFonts w:ascii="Cambria" w:eastAsia="Times New Roman" w:hAnsi="Cambria" w:cs="Times New Roman"/>
          <w:color w:val="000080"/>
          <w:sz w:val="30"/>
          <w:szCs w:val="30"/>
          <w:lang w:val="vi-VN"/>
        </w:rPr>
        <w:t>, số 142-154).</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color w:val="000080"/>
          <w:sz w:val="30"/>
          <w:szCs w:val="30"/>
          <w:lang w:val="vi-VN"/>
        </w:rPr>
        <w:t>Liên quan đến lãnh vực này, chúng ta cũng cần quan tâm đến việc dạy giáo lý cho mọi tín hữu, cách riêng cho thiếu nhi và giới trẻ. Hơn bao giờ hết, người tín hữu ngày nay cần có căn bản về giáo lý, để vững vàng và sâu sắc trong đức tin, hơn thế nữa, còn để làm chứng cho đức tin và niềm h</w:t>
      </w:r>
      <w:r w:rsidRPr="00654E72">
        <w:rPr>
          <w:rFonts w:ascii="Cambria" w:eastAsia="Times New Roman" w:hAnsi="Cambria" w:cs="Times New Roman"/>
          <w:color w:val="000080"/>
          <w:sz w:val="30"/>
          <w:szCs w:val="30"/>
        </w:rPr>
        <w:t>y</w:t>
      </w:r>
      <w:r w:rsidRPr="00654E72">
        <w:rPr>
          <w:rFonts w:ascii="Cambria" w:eastAsia="Times New Roman" w:hAnsi="Cambria" w:cs="Times New Roman"/>
          <w:color w:val="000080"/>
          <w:sz w:val="30"/>
          <w:szCs w:val="30"/>
          <w:lang w:val="vi-VN"/>
        </w:rPr>
        <w:t> vọng Kitô giáo. Chúng tôi vui mừng khi thấy nhiều giáo lý viên giáo dân coi trọng việc giáo dục đức tin và tích cực tham gia dạy giáo lý với tinh thần trách nhiệm</w:t>
      </w:r>
      <w:r w:rsidRPr="00654E72">
        <w:rPr>
          <w:rFonts w:ascii="Cambria" w:eastAsia="Times New Roman" w:hAnsi="Cambria" w:cs="Times New Roman"/>
          <w:color w:val="000080"/>
          <w:sz w:val="30"/>
          <w:szCs w:val="30"/>
        </w:rPr>
        <w:t> cao</w:t>
      </w:r>
      <w:r w:rsidRPr="00654E72">
        <w:rPr>
          <w:rFonts w:ascii="Cambria" w:eastAsia="Times New Roman" w:hAnsi="Cambria" w:cs="Times New Roman"/>
          <w:color w:val="000080"/>
          <w:sz w:val="30"/>
          <w:szCs w:val="30"/>
          <w:lang w:val="vi-VN"/>
        </w:rPr>
        <w:t>. Ước mong anh chị em cộng tác tích cực hơn nữa với các linh mục, </w:t>
      </w:r>
      <w:r w:rsidRPr="00654E72">
        <w:rPr>
          <w:rFonts w:ascii="Cambria" w:eastAsia="Times New Roman" w:hAnsi="Cambria" w:cs="Times New Roman"/>
          <w:color w:val="000080"/>
          <w:sz w:val="30"/>
          <w:szCs w:val="30"/>
        </w:rPr>
        <w:t>đồng thời các linh mục nên tạo điều kiện học hỏi thêm cho giáo lý viên,</w:t>
      </w:r>
      <w:r w:rsidRPr="00654E72">
        <w:rPr>
          <w:rFonts w:ascii="Cambria" w:eastAsia="Times New Roman" w:hAnsi="Cambria" w:cs="Times New Roman"/>
          <w:color w:val="000080"/>
          <w:sz w:val="30"/>
          <w:szCs w:val="30"/>
          <w:lang w:val="vi-VN"/>
        </w:rPr>
        <w:t> để </w:t>
      </w:r>
      <w:r w:rsidRPr="00654E72">
        <w:rPr>
          <w:rFonts w:ascii="Cambria" w:eastAsia="Times New Roman" w:hAnsi="Cambria" w:cs="Times New Roman"/>
          <w:color w:val="000080"/>
          <w:sz w:val="30"/>
          <w:szCs w:val="30"/>
        </w:rPr>
        <w:t>tất cả </w:t>
      </w:r>
      <w:r w:rsidRPr="00654E72">
        <w:rPr>
          <w:rFonts w:ascii="Cambria" w:eastAsia="Times New Roman" w:hAnsi="Cambria" w:cs="Times New Roman"/>
          <w:color w:val="000080"/>
          <w:sz w:val="30"/>
          <w:szCs w:val="30"/>
          <w:lang w:val="vi-VN"/>
        </w:rPr>
        <w:t>chúng ta thi hành sứ vụ cách mới mẻ, bằng nhiệt tình mới, năng lực mới và phương pháp mới.</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b/>
          <w:bCs/>
          <w:color w:val="000080"/>
          <w:sz w:val="30"/>
          <w:szCs w:val="30"/>
          <w:lang w:val="vi-VN"/>
        </w:rPr>
        <w:t>4. </w:t>
      </w:r>
      <w:r w:rsidRPr="00654E72">
        <w:rPr>
          <w:rFonts w:ascii="Cambria" w:eastAsia="Times New Roman" w:hAnsi="Cambria" w:cs="Times New Roman"/>
          <w:color w:val="000080"/>
          <w:sz w:val="30"/>
          <w:szCs w:val="30"/>
          <w:lang w:val="vi-VN"/>
        </w:rPr>
        <w:t>Ngoài ra, giáo xứ còn là cộng đoàn </w:t>
      </w:r>
      <w:r w:rsidRPr="00654E72">
        <w:rPr>
          <w:rFonts w:ascii="Cambria" w:eastAsia="Times New Roman" w:hAnsi="Cambria" w:cs="Times New Roman"/>
          <w:b/>
          <w:bCs/>
          <w:color w:val="000080"/>
          <w:sz w:val="30"/>
          <w:szCs w:val="30"/>
          <w:lang w:val="vi-VN"/>
        </w:rPr>
        <w:t>“luôn luôn hiệp thông với nhau”,</w:t>
      </w:r>
      <w:r w:rsidRPr="00654E72">
        <w:rPr>
          <w:rFonts w:ascii="Cambria" w:eastAsia="Times New Roman" w:hAnsi="Cambria" w:cs="Times New Roman"/>
          <w:color w:val="000080"/>
          <w:sz w:val="30"/>
          <w:szCs w:val="30"/>
          <w:lang w:val="vi-VN"/>
        </w:rPr>
        <w:t> giữa linh mục và giáo dân cũng như giữa giáo dân với nhau. Sự hiệp thông trong cộng đoàn được thể hiện qua sự tôn trọng, cộng tác và chia sẻ. Thật vậy, trên nền tảng bí tích Rửa Tội, mọi tín hữu đều bình đẳng với nhau về phẩm giá, cho nên phải tôn trọng lẫn nhau, tránh mọi hình thức phân biệt đối xử. Đồng thời phải cộng tác và chia sẻ với nhau để cùng xây dựng ngôi nhà chung là giáo xứ và thi hành sứ mạng chung là loan báo Tin Mừng cho muôn dân. </w:t>
      </w:r>
      <w:r w:rsidRPr="00654E72">
        <w:rPr>
          <w:rFonts w:ascii="Cambria" w:eastAsia="Times New Roman" w:hAnsi="Cambria" w:cs="Times New Roman"/>
          <w:color w:val="000080"/>
          <w:sz w:val="30"/>
          <w:szCs w:val="30"/>
        </w:rPr>
        <w:t>Các thành viên Hội đồng Giáo xứ là những cộng sự viên gần gũi của các linh mục trong việc điều hành giáo xứ, vì thế các vị cần hiểu biết về trách nhiệm và quyền hạn của mình, và cộng tác với các linh mục trong tinh thần phục vụ để mang lại kết quả tốt đẹp nhất cho giáo xứ.</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color w:val="000080"/>
          <w:sz w:val="30"/>
          <w:szCs w:val="30"/>
          <w:lang w:val="vi-VN"/>
        </w:rPr>
        <w:t>Tình hiệp thông đó còn được mở rộng ra bên ngoài qua việc cộng tác với mọi người thiện chí để thực hiện những việc đem lại phúc lợi chung, như thăm viếng nhau trong cộng đồng, cùng xây một cây cầu, cùng đào một giếng nước, dựng một mái nhà tình thương. Những việc tưởng chừng nhỏ bé này chính là những hạt giống âm thầm của Tin Mừng vĩ đại (x. Mc 4,30).</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color w:val="000080"/>
          <w:sz w:val="30"/>
          <w:szCs w:val="30"/>
          <w:lang w:val="vi-VN"/>
        </w:rPr>
        <w:t>Trong hoàn cảnh hiện nay, chúng ta cần </w:t>
      </w:r>
      <w:r w:rsidRPr="00654E72">
        <w:rPr>
          <w:rFonts w:ascii="Cambria" w:eastAsia="Times New Roman" w:hAnsi="Cambria" w:cs="Times New Roman"/>
          <w:b/>
          <w:bCs/>
          <w:color w:val="000080"/>
          <w:sz w:val="30"/>
          <w:szCs w:val="30"/>
          <w:lang w:val="vi-VN"/>
        </w:rPr>
        <w:t>quan tâm đặc biệt đến anh chị em di dân</w:t>
      </w:r>
      <w:r w:rsidRPr="00654E72">
        <w:rPr>
          <w:rFonts w:ascii="Cambria" w:eastAsia="Times New Roman" w:hAnsi="Cambria" w:cs="Times New Roman"/>
          <w:color w:val="000080"/>
          <w:sz w:val="30"/>
          <w:szCs w:val="30"/>
          <w:lang w:val="vi-VN"/>
        </w:rPr>
        <w:t>. T</w:t>
      </w:r>
      <w:r w:rsidRPr="00654E72">
        <w:rPr>
          <w:rFonts w:ascii="Cambria" w:eastAsia="Times New Roman" w:hAnsi="Cambria" w:cs="Times New Roman"/>
          <w:color w:val="000080"/>
          <w:sz w:val="30"/>
          <w:szCs w:val="30"/>
        </w:rPr>
        <w:t>ừ</w:t>
      </w:r>
      <w:r w:rsidRPr="00654E72">
        <w:rPr>
          <w:rFonts w:ascii="Cambria" w:eastAsia="Times New Roman" w:hAnsi="Cambria" w:cs="Times New Roman"/>
          <w:color w:val="000080"/>
          <w:sz w:val="30"/>
          <w:szCs w:val="30"/>
          <w:lang w:val="vi-VN"/>
        </w:rPr>
        <w:t> hai thập niên qua, rất đông anh chị em, cách riêng các bạn trẻ Công giáo phải rời xa gia đình và làng quê để đi học và đi làm tại các thành phố lớn.</w:t>
      </w:r>
      <w:r w:rsidRPr="00654E72">
        <w:rPr>
          <w:rFonts w:ascii="Cambria" w:eastAsia="Times New Roman" w:hAnsi="Cambria" w:cs="Times New Roman"/>
          <w:color w:val="000080"/>
          <w:sz w:val="30"/>
          <w:szCs w:val="30"/>
        </w:rPr>
        <w:t xml:space="preserve">Thực </w:t>
      </w:r>
      <w:r w:rsidRPr="00654E72">
        <w:rPr>
          <w:rFonts w:ascii="Cambria" w:eastAsia="Times New Roman" w:hAnsi="Cambria" w:cs="Times New Roman"/>
          <w:color w:val="000080"/>
          <w:sz w:val="30"/>
          <w:szCs w:val="30"/>
        </w:rPr>
        <w:lastRenderedPageBreak/>
        <w:t>tế</w:t>
      </w:r>
      <w:r w:rsidRPr="00654E72">
        <w:rPr>
          <w:rFonts w:ascii="Cambria" w:eastAsia="Times New Roman" w:hAnsi="Cambria" w:cs="Times New Roman"/>
          <w:color w:val="000080"/>
          <w:sz w:val="30"/>
          <w:szCs w:val="30"/>
          <w:lang w:val="vi-VN"/>
        </w:rPr>
        <w:t> này không những tác động trên đời sống kinh tế và xã hội, nhưng cả trên đời sống và sinh hoạt đức tin. Nhiều giáo xứ tại nông thôn không còn đủ nhân lực cho những sinh hoạt của cộng đoàn. Ngược lại, nhiều giáo xứ nơi thành thị lại quá tải trong công tác mục vụ. Nhiều anh chị em di dân cảm thấy lạc lõng ngay trong đời sống đức tin. Vì thế xin anh chị em, cách riêng các linh mục, mở rộng vòng tay đón tiếp anh chị em di dân, tạo điều kiện cho họ tham gia vào các sinh hoạt của giáo xứ, để họ cảm nhận được mình là thành viên của gia đình giáo xứ. Như thế không những đời sống đức tin của họ được nâng đỡ, mà họ còn trở nên những nhân tố tích cực trong việc Phúc-Âm-hóa.</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b/>
          <w:bCs/>
          <w:color w:val="000080"/>
          <w:sz w:val="30"/>
          <w:szCs w:val="30"/>
          <w:lang w:val="vi-VN"/>
        </w:rPr>
        <w:t>5. </w:t>
      </w:r>
      <w:r w:rsidRPr="00654E72">
        <w:rPr>
          <w:rFonts w:ascii="Cambria" w:eastAsia="Times New Roman" w:hAnsi="Cambria" w:cs="Times New Roman"/>
          <w:color w:val="000080"/>
          <w:sz w:val="30"/>
          <w:szCs w:val="30"/>
          <w:lang w:val="vi-VN"/>
        </w:rPr>
        <w:t>Anh chị em thân mến, sau khi mô tả đời sống của cộng đoàn Kitô hữu đầu tiên, sách Công </w:t>
      </w:r>
      <w:r w:rsidRPr="00654E72">
        <w:rPr>
          <w:rFonts w:ascii="Cambria" w:eastAsia="Times New Roman" w:hAnsi="Cambria" w:cs="Times New Roman"/>
          <w:color w:val="000080"/>
          <w:sz w:val="30"/>
          <w:szCs w:val="30"/>
        </w:rPr>
        <w:t>v</w:t>
      </w:r>
      <w:r w:rsidRPr="00654E72">
        <w:rPr>
          <w:rFonts w:ascii="Cambria" w:eastAsia="Times New Roman" w:hAnsi="Cambria" w:cs="Times New Roman"/>
          <w:color w:val="000080"/>
          <w:sz w:val="30"/>
          <w:szCs w:val="30"/>
          <w:lang w:val="vi-VN"/>
        </w:rPr>
        <w:t>ụ viết tiếp: “Họ ca tụng Thiên Chúa và được toàn dân thương mến. Và Chúa cho cộng đoàn mỗi ngày có thêm những người được cứu độ” (Cv 2,47). Chính đời sống chung của cộng đoàn đã làm bừng sáng vẻ đẹp của Phúc Âm và thu hút nhiều người đến với Hội Thánh. Cũng vậy, chúng tôi tin rằng nếu các giáo xứ thật sự trở thành những cộng đoàn thờ phượng Chúa, hiệp nhất và yêu thương nhau, thì vẻ đẹp và niềm vui Phúc Âm sẽ được lan tỏa rộng rãi và thu hút nhiều người đến với Chúa. Giờ đây, chúng tôi muốn ngỏ lời riêng với anh em linh mục và anh chị em </w:t>
      </w:r>
      <w:r w:rsidRPr="00654E72">
        <w:rPr>
          <w:rFonts w:ascii="Cambria" w:eastAsia="Times New Roman" w:hAnsi="Cambria" w:cs="Times New Roman"/>
          <w:color w:val="000080"/>
          <w:sz w:val="30"/>
          <w:szCs w:val="30"/>
        </w:rPr>
        <w:t>sống đời thánh hiến.</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b/>
          <w:bCs/>
          <w:color w:val="000080"/>
          <w:sz w:val="30"/>
          <w:szCs w:val="30"/>
        </w:rPr>
        <w:t>6. </w:t>
      </w:r>
      <w:r w:rsidRPr="00654E72">
        <w:rPr>
          <w:rFonts w:ascii="Cambria" w:eastAsia="Times New Roman" w:hAnsi="Cambria" w:cs="Times New Roman"/>
          <w:color w:val="000080"/>
          <w:sz w:val="30"/>
          <w:szCs w:val="30"/>
          <w:lang w:val="vi-VN"/>
        </w:rPr>
        <w:t>Anh em linh mục rất thân mến,</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color w:val="000080"/>
          <w:sz w:val="30"/>
          <w:szCs w:val="30"/>
          <w:lang w:val="vi-VN"/>
        </w:rPr>
        <w:t>Chúng tôi xác tín rằng việc </w:t>
      </w:r>
      <w:r w:rsidRPr="00654E72">
        <w:rPr>
          <w:rFonts w:ascii="Cambria" w:eastAsia="Times New Roman" w:hAnsi="Cambria" w:cs="Times New Roman"/>
          <w:b/>
          <w:bCs/>
          <w:color w:val="000080"/>
          <w:sz w:val="30"/>
          <w:szCs w:val="30"/>
          <w:lang w:val="vi-VN"/>
        </w:rPr>
        <w:t>Phúc-Âm-hóa giáo xứ phải được bắt đầu từ chính hàng linh mục.</w:t>
      </w:r>
      <w:r w:rsidRPr="00654E72">
        <w:rPr>
          <w:rFonts w:ascii="Cambria" w:eastAsia="Times New Roman" w:hAnsi="Cambria" w:cs="Times New Roman"/>
          <w:color w:val="000080"/>
          <w:sz w:val="30"/>
          <w:szCs w:val="30"/>
          <w:lang w:val="vi-VN"/>
        </w:rPr>
        <w:t> Chúng tôi cảm ơn anh em đã tận tụy và trung kiên với công việc phục vụ cộng đoàn được trao phó cho anh em. Tuy nhiên chúng ta không được quyền tự mãn với những gì đã làm, nhưng phải không ngừng canh tân đời sống bản thân cũng như cung cách thi hành tác vụ linh mục. Vì thế, xin anh em nghe lại lời nhắn nhủ của Đức Thánh Cha Phanxicô, và hãy xem đó như kim chỉ nam cho tác vụ linh mục tại giáo xứ: </w:t>
      </w:r>
      <w:r w:rsidRPr="00654E72">
        <w:rPr>
          <w:rFonts w:ascii="Cambria" w:eastAsia="Times New Roman" w:hAnsi="Cambria" w:cs="Times New Roman"/>
          <w:color w:val="000080"/>
          <w:sz w:val="30"/>
          <w:szCs w:val="30"/>
        </w:rPr>
        <w:t>Cùng với hàng giám mục, các l</w:t>
      </w:r>
      <w:r w:rsidRPr="00654E72">
        <w:rPr>
          <w:rFonts w:ascii="Cambria" w:eastAsia="Times New Roman" w:hAnsi="Cambria" w:cs="Times New Roman"/>
          <w:color w:val="000080"/>
          <w:sz w:val="30"/>
          <w:szCs w:val="30"/>
          <w:lang w:val="vi-VN"/>
        </w:rPr>
        <w:t>inh mục “phải luôn luôn nuôi dưỡng sự hiệp thông truyền giáo trong giáo xứ của mình, theo lý tưởng của cộng đoàn Kitô hữu tiên khởi. Để thực hiện điều này, có khi ngài sẽ đứng trước dân, chỉ đường cho họ và giữ cho niềm h</w:t>
      </w:r>
      <w:r w:rsidRPr="00654E72">
        <w:rPr>
          <w:rFonts w:ascii="Cambria" w:eastAsia="Times New Roman" w:hAnsi="Cambria" w:cs="Times New Roman"/>
          <w:color w:val="000080"/>
          <w:sz w:val="30"/>
          <w:szCs w:val="30"/>
        </w:rPr>
        <w:t>y</w:t>
      </w:r>
      <w:r w:rsidRPr="00654E72">
        <w:rPr>
          <w:rFonts w:ascii="Cambria" w:eastAsia="Times New Roman" w:hAnsi="Cambria" w:cs="Times New Roman"/>
          <w:color w:val="000080"/>
          <w:sz w:val="30"/>
          <w:szCs w:val="30"/>
          <w:lang w:val="vi-VN"/>
        </w:rPr>
        <w:t> vọng của họ luôn sống động. Khi khác, ngài chỉ cần ở giữa họ bằng một sự hiện diện khiêm tốn và nhân từ. Khi khác nữa, ngài sẽ phải đi theo họ, giúp đỡ những ai bị bỏ lại ở đằng sau, và trên hết, để cho đoàn chiên tự mình mở ra những lối đi mới” (</w:t>
      </w:r>
      <w:r w:rsidRPr="00654E72">
        <w:rPr>
          <w:rFonts w:ascii="Cambria" w:eastAsia="Times New Roman" w:hAnsi="Cambria" w:cs="Times New Roman"/>
          <w:i/>
          <w:iCs/>
          <w:color w:val="000080"/>
          <w:sz w:val="30"/>
          <w:szCs w:val="30"/>
          <w:lang w:val="vi-VN"/>
        </w:rPr>
        <w:t>Niềm Vui Tin Mừng</w:t>
      </w:r>
      <w:r w:rsidRPr="00654E72">
        <w:rPr>
          <w:rFonts w:ascii="Cambria" w:eastAsia="Times New Roman" w:hAnsi="Cambria" w:cs="Times New Roman"/>
          <w:color w:val="000080"/>
          <w:sz w:val="30"/>
          <w:szCs w:val="30"/>
          <w:lang w:val="vi-VN"/>
        </w:rPr>
        <w:t>, số 31).</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b/>
          <w:bCs/>
          <w:color w:val="000080"/>
          <w:sz w:val="30"/>
          <w:szCs w:val="30"/>
          <w:lang w:val="vi-VN"/>
        </w:rPr>
        <w:t>7. </w:t>
      </w:r>
      <w:r w:rsidRPr="00654E72">
        <w:rPr>
          <w:rFonts w:ascii="Cambria" w:eastAsia="Times New Roman" w:hAnsi="Cambria" w:cs="Times New Roman"/>
          <w:color w:val="000080"/>
          <w:sz w:val="30"/>
          <w:szCs w:val="30"/>
          <w:lang w:val="vi-VN"/>
        </w:rPr>
        <w:t>Với anh chị em </w:t>
      </w:r>
      <w:r w:rsidRPr="00654E72">
        <w:rPr>
          <w:rFonts w:ascii="Cambria" w:eastAsia="Times New Roman" w:hAnsi="Cambria" w:cs="Times New Roman"/>
          <w:color w:val="000080"/>
          <w:sz w:val="30"/>
          <w:szCs w:val="30"/>
        </w:rPr>
        <w:t>sống đời thánh hiến</w:t>
      </w:r>
      <w:r w:rsidRPr="00654E72">
        <w:rPr>
          <w:rFonts w:ascii="Cambria" w:eastAsia="Times New Roman" w:hAnsi="Cambria" w:cs="Times New Roman"/>
          <w:color w:val="000080"/>
          <w:sz w:val="30"/>
          <w:szCs w:val="30"/>
          <w:lang w:val="vi-VN"/>
        </w:rPr>
        <w:t>, xin chia sẻ niềm vui với anh chị em vì Đức Thánh Cha Phanxicô đã quyết định chọn năm 2015 là </w:t>
      </w:r>
      <w:r w:rsidRPr="00654E72">
        <w:rPr>
          <w:rFonts w:ascii="Cambria" w:eastAsia="Times New Roman" w:hAnsi="Cambria" w:cs="Times New Roman"/>
          <w:b/>
          <w:bCs/>
          <w:color w:val="000080"/>
          <w:sz w:val="30"/>
          <w:szCs w:val="30"/>
          <w:lang w:val="vi-VN"/>
        </w:rPr>
        <w:t>Năm của Đời sống thánh hiến</w:t>
      </w:r>
      <w:r w:rsidRPr="00654E72">
        <w:rPr>
          <w:rFonts w:ascii="Cambria" w:eastAsia="Times New Roman" w:hAnsi="Cambria" w:cs="Times New Roman"/>
          <w:color w:val="000080"/>
          <w:sz w:val="30"/>
          <w:szCs w:val="30"/>
          <w:lang w:val="vi-VN"/>
        </w:rPr>
        <w:t>. Chúng tôi tin rằng đây sẽ là cơ hội thuận lợi để anh chị em đào sâu căn tính của mình, </w:t>
      </w:r>
      <w:r w:rsidRPr="00654E72">
        <w:rPr>
          <w:rFonts w:ascii="Cambria" w:eastAsia="Times New Roman" w:hAnsi="Cambria" w:cs="Times New Roman"/>
          <w:color w:val="000080"/>
          <w:sz w:val="30"/>
          <w:szCs w:val="30"/>
        </w:rPr>
        <w:t>để </w:t>
      </w:r>
      <w:r w:rsidRPr="00654E72">
        <w:rPr>
          <w:rFonts w:ascii="Cambria" w:eastAsia="Times New Roman" w:hAnsi="Cambria" w:cs="Times New Roman"/>
          <w:color w:val="000080"/>
          <w:sz w:val="30"/>
          <w:szCs w:val="30"/>
          <w:lang w:val="vi-VN"/>
        </w:rPr>
        <w:t>sống “trải nghiệm không ngừng được đổi mới về sự nếm cảm tình bạn và sứ điệp của Đức Kitô” (</w:t>
      </w:r>
      <w:r w:rsidRPr="00654E72">
        <w:rPr>
          <w:rFonts w:ascii="Cambria" w:eastAsia="Times New Roman" w:hAnsi="Cambria" w:cs="Times New Roman"/>
          <w:i/>
          <w:iCs/>
          <w:color w:val="000080"/>
          <w:sz w:val="30"/>
          <w:szCs w:val="30"/>
          <w:lang w:val="vi-VN"/>
        </w:rPr>
        <w:t>Niềm Vui Tin Mừng</w:t>
      </w:r>
      <w:r w:rsidRPr="00654E72">
        <w:rPr>
          <w:rFonts w:ascii="Cambria" w:eastAsia="Times New Roman" w:hAnsi="Cambria" w:cs="Times New Roman"/>
          <w:color w:val="000080"/>
          <w:sz w:val="30"/>
          <w:szCs w:val="30"/>
          <w:lang w:val="vi-VN"/>
        </w:rPr>
        <w:t>, số 264). Chính trải nghiệm này thúc giục chúng ta ngày càng yêu mến Đức Kitô nhiều hơn và chia sẻ tình yêu ấy cho người khác, nghĩa là dấn thân cho sứ vụ Phúc-Âm-hóa cách mạnh mẽ hơn</w:t>
      </w:r>
      <w:r w:rsidRPr="00654E72">
        <w:rPr>
          <w:rFonts w:ascii="Cambria" w:eastAsia="Times New Roman" w:hAnsi="Cambria" w:cs="Times New Roman"/>
          <w:color w:val="000080"/>
          <w:sz w:val="30"/>
          <w:szCs w:val="30"/>
        </w:rPr>
        <w:t>, trong sự hợp tác chặt chẽ với Giáo hội địa phương</w:t>
      </w:r>
      <w:r w:rsidRPr="00654E72">
        <w:rPr>
          <w:rFonts w:ascii="Cambria" w:eastAsia="Times New Roman" w:hAnsi="Cambria" w:cs="Times New Roman"/>
          <w:color w:val="000080"/>
          <w:sz w:val="30"/>
          <w:szCs w:val="30"/>
          <w:lang w:val="vi-VN"/>
        </w:rPr>
        <w:t xml:space="preserve">. Chúng tôi tạ ơn Chúa vì sự </w:t>
      </w:r>
      <w:r w:rsidRPr="00654E72">
        <w:rPr>
          <w:rFonts w:ascii="Cambria" w:eastAsia="Times New Roman" w:hAnsi="Cambria" w:cs="Times New Roman"/>
          <w:color w:val="000080"/>
          <w:sz w:val="30"/>
          <w:szCs w:val="30"/>
          <w:lang w:val="vi-VN"/>
        </w:rPr>
        <w:lastRenderedPageBreak/>
        <w:t>phong phú ơn gọi tu sĩ trong Giáo </w:t>
      </w:r>
      <w:r w:rsidRPr="00654E72">
        <w:rPr>
          <w:rFonts w:ascii="Cambria" w:eastAsia="Times New Roman" w:hAnsi="Cambria" w:cs="Times New Roman"/>
          <w:color w:val="000080"/>
          <w:sz w:val="30"/>
          <w:szCs w:val="30"/>
        </w:rPr>
        <w:t>h</w:t>
      </w:r>
      <w:r w:rsidRPr="00654E72">
        <w:rPr>
          <w:rFonts w:ascii="Cambria" w:eastAsia="Times New Roman" w:hAnsi="Cambria" w:cs="Times New Roman"/>
          <w:color w:val="000080"/>
          <w:sz w:val="30"/>
          <w:szCs w:val="30"/>
          <w:lang w:val="vi-VN"/>
        </w:rPr>
        <w:t>ội Việt Nam, và h</w:t>
      </w:r>
      <w:r w:rsidRPr="00654E72">
        <w:rPr>
          <w:rFonts w:ascii="Cambria" w:eastAsia="Times New Roman" w:hAnsi="Cambria" w:cs="Times New Roman"/>
          <w:color w:val="000080"/>
          <w:sz w:val="30"/>
          <w:szCs w:val="30"/>
        </w:rPr>
        <w:t>y</w:t>
      </w:r>
      <w:r w:rsidRPr="00654E72">
        <w:rPr>
          <w:rFonts w:ascii="Cambria" w:eastAsia="Times New Roman" w:hAnsi="Cambria" w:cs="Times New Roman"/>
          <w:color w:val="000080"/>
          <w:sz w:val="30"/>
          <w:szCs w:val="30"/>
          <w:lang w:val="vi-VN"/>
        </w:rPr>
        <w:t> vọng sự phong phú đó sẽ mang lại dồi dào hoa trái cho cánh đồng truyền giáo còn mênh mông trên quê hương chúng ta.</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b/>
          <w:bCs/>
          <w:color w:val="000080"/>
          <w:sz w:val="30"/>
          <w:szCs w:val="30"/>
          <w:lang w:val="vi-VN"/>
        </w:rPr>
        <w:t>8. </w:t>
      </w:r>
      <w:r w:rsidRPr="00654E72">
        <w:rPr>
          <w:rFonts w:ascii="Cambria" w:eastAsia="Times New Roman" w:hAnsi="Cambria" w:cs="Times New Roman"/>
          <w:color w:val="000080"/>
          <w:sz w:val="30"/>
          <w:szCs w:val="30"/>
          <w:lang w:val="vi-VN"/>
        </w:rPr>
        <w:t>Kết thúc Thư Mục </w:t>
      </w:r>
      <w:r w:rsidRPr="00654E72">
        <w:rPr>
          <w:rFonts w:ascii="Cambria" w:eastAsia="Times New Roman" w:hAnsi="Cambria" w:cs="Times New Roman"/>
          <w:color w:val="000080"/>
          <w:sz w:val="30"/>
          <w:szCs w:val="30"/>
        </w:rPr>
        <w:t>v</w:t>
      </w:r>
      <w:r w:rsidRPr="00654E72">
        <w:rPr>
          <w:rFonts w:ascii="Cambria" w:eastAsia="Times New Roman" w:hAnsi="Cambria" w:cs="Times New Roman"/>
          <w:color w:val="000080"/>
          <w:sz w:val="30"/>
          <w:szCs w:val="30"/>
          <w:lang w:val="vi-VN"/>
        </w:rPr>
        <w:t>ụ này, chúng ta hãy hướng nhìn lên Đức </w:t>
      </w:r>
      <w:r w:rsidRPr="00654E72">
        <w:rPr>
          <w:rFonts w:ascii="Cambria" w:eastAsia="Times New Roman" w:hAnsi="Cambria" w:cs="Times New Roman"/>
          <w:color w:val="000080"/>
          <w:sz w:val="30"/>
          <w:szCs w:val="30"/>
        </w:rPr>
        <w:t>Mẹ La Vang, Người Mẹ gần gũi và nhân hậu của Giáo hội Việt Nam</w:t>
      </w:r>
      <w:r w:rsidRPr="00654E72">
        <w:rPr>
          <w:rFonts w:ascii="Cambria" w:eastAsia="Times New Roman" w:hAnsi="Cambria" w:cs="Times New Roman"/>
          <w:color w:val="000080"/>
          <w:sz w:val="30"/>
          <w:szCs w:val="30"/>
          <w:lang w:val="vi-VN"/>
        </w:rPr>
        <w:t>. Xin Mẹ giúp các giáo xứ và cộng đoàn chúng con nên chứng nhân cho tình hiệp thông và phục vụ, cho đức tin nồng cháy và quảng đại, cho công lý và hòa bình, để niềm vui Tin Mừng chạm đến cõi lòng của muôn người. Amen.</w:t>
      </w:r>
    </w:p>
    <w:p w:rsidR="00654E72" w:rsidRPr="00654E72" w:rsidRDefault="00654E72" w:rsidP="00654E72">
      <w:pPr>
        <w:shd w:val="clear" w:color="auto" w:fill="FFFFFF"/>
        <w:spacing w:before="120" w:after="0" w:line="240" w:lineRule="auto"/>
        <w:jc w:val="both"/>
        <w:rPr>
          <w:rFonts w:ascii="Cambria" w:eastAsia="Times New Roman" w:hAnsi="Cambria" w:cs="Times New Roman"/>
          <w:color w:val="000000"/>
          <w:sz w:val="30"/>
          <w:szCs w:val="30"/>
        </w:rPr>
      </w:pPr>
      <w:r w:rsidRPr="00654E72">
        <w:rPr>
          <w:rFonts w:ascii="Cambria" w:eastAsia="Times New Roman" w:hAnsi="Cambria" w:cs="Times New Roman"/>
          <w:i/>
          <w:iCs/>
          <w:color w:val="000080"/>
          <w:sz w:val="30"/>
          <w:szCs w:val="30"/>
          <w:lang w:val="vi-VN"/>
        </w:rPr>
        <w:t>Làm tại Nha Trang, </w:t>
      </w:r>
      <w:r w:rsidRPr="00654E72">
        <w:rPr>
          <w:rFonts w:ascii="Cambria" w:eastAsia="Times New Roman" w:hAnsi="Cambria" w:cs="Times New Roman"/>
          <w:i/>
          <w:iCs/>
          <w:color w:val="000080"/>
          <w:sz w:val="30"/>
          <w:szCs w:val="30"/>
        </w:rPr>
        <w:t>Lễ Các Thánh Nam Nữ, </w:t>
      </w:r>
      <w:r w:rsidRPr="00654E72">
        <w:rPr>
          <w:rFonts w:ascii="Cambria" w:eastAsia="Times New Roman" w:hAnsi="Cambria" w:cs="Times New Roman"/>
          <w:i/>
          <w:iCs/>
          <w:color w:val="000080"/>
          <w:sz w:val="30"/>
          <w:szCs w:val="30"/>
          <w:lang w:val="vi-VN"/>
        </w:rPr>
        <w:t>ngày 1 tháng 11 năm 2014</w:t>
      </w:r>
    </w:p>
    <w:tbl>
      <w:tblPr>
        <w:tblW w:w="0" w:type="auto"/>
        <w:shd w:val="clear" w:color="auto" w:fill="FFFFFF"/>
        <w:tblCellMar>
          <w:left w:w="0" w:type="dxa"/>
          <w:right w:w="0" w:type="dxa"/>
        </w:tblCellMar>
        <w:tblLook w:val="04A0" w:firstRow="1" w:lastRow="0" w:firstColumn="1" w:lastColumn="0" w:noHBand="0" w:noVBand="1"/>
      </w:tblPr>
      <w:tblGrid>
        <w:gridCol w:w="4788"/>
        <w:gridCol w:w="5040"/>
      </w:tblGrid>
      <w:tr w:rsidR="00654E72" w:rsidRPr="00654E72" w:rsidTr="00654E72">
        <w:trPr>
          <w:trHeight w:val="355"/>
        </w:trPr>
        <w:tc>
          <w:tcPr>
            <w:tcW w:w="4788" w:type="dxa"/>
            <w:shd w:val="clear" w:color="auto" w:fill="FFFFFF"/>
            <w:tcMar>
              <w:top w:w="0" w:type="dxa"/>
              <w:left w:w="108" w:type="dxa"/>
              <w:bottom w:w="0" w:type="dxa"/>
              <w:right w:w="108" w:type="dxa"/>
            </w:tcMar>
            <w:hideMark/>
          </w:tcPr>
          <w:p w:rsidR="00654E72" w:rsidRPr="00654E72" w:rsidRDefault="00654E72" w:rsidP="00654E72">
            <w:pPr>
              <w:spacing w:before="120" w:after="0" w:line="240" w:lineRule="auto"/>
              <w:jc w:val="center"/>
              <w:rPr>
                <w:rFonts w:ascii="Cambria" w:eastAsia="Times New Roman" w:hAnsi="Cambria" w:cs="Times New Roman"/>
                <w:sz w:val="30"/>
                <w:szCs w:val="30"/>
              </w:rPr>
            </w:pPr>
            <w:r w:rsidRPr="00654E72">
              <w:rPr>
                <w:rFonts w:ascii="Cambria" w:eastAsia="Times New Roman" w:hAnsi="Cambria" w:cs="Times New Roman"/>
                <w:color w:val="000080"/>
                <w:sz w:val="30"/>
                <w:szCs w:val="30"/>
                <w:lang w:val="vi-VN"/>
              </w:rPr>
              <w:t>+ Cosma Hoàng Văn Đạt</w:t>
            </w:r>
          </w:p>
          <w:p w:rsidR="00654E72" w:rsidRPr="00654E72" w:rsidRDefault="00654E72" w:rsidP="00654E72">
            <w:pPr>
              <w:spacing w:before="120" w:after="0" w:line="240" w:lineRule="auto"/>
              <w:jc w:val="center"/>
              <w:rPr>
                <w:rFonts w:ascii="Cambria" w:eastAsia="Times New Roman" w:hAnsi="Cambria" w:cs="Times New Roman"/>
                <w:sz w:val="30"/>
                <w:szCs w:val="30"/>
              </w:rPr>
            </w:pPr>
            <w:r w:rsidRPr="00654E72">
              <w:rPr>
                <w:rFonts w:ascii="Cambria" w:eastAsia="Times New Roman" w:hAnsi="Cambria" w:cs="Times New Roman"/>
                <w:color w:val="000080"/>
                <w:sz w:val="30"/>
                <w:szCs w:val="30"/>
                <w:lang w:val="vi-VN"/>
              </w:rPr>
              <w:t>Giám mục Bắc Ninh</w:t>
            </w:r>
          </w:p>
          <w:p w:rsidR="00654E72" w:rsidRPr="00654E72" w:rsidRDefault="00654E72" w:rsidP="00654E72">
            <w:pPr>
              <w:spacing w:before="120" w:after="0" w:line="240" w:lineRule="auto"/>
              <w:jc w:val="center"/>
              <w:rPr>
                <w:rFonts w:ascii="Cambria" w:eastAsia="Times New Roman" w:hAnsi="Cambria" w:cs="Times New Roman"/>
                <w:sz w:val="30"/>
                <w:szCs w:val="30"/>
              </w:rPr>
            </w:pPr>
            <w:r w:rsidRPr="00654E72">
              <w:rPr>
                <w:rFonts w:ascii="Cambria" w:eastAsia="Times New Roman" w:hAnsi="Cambria" w:cs="Times New Roman"/>
                <w:color w:val="000080"/>
                <w:sz w:val="30"/>
                <w:szCs w:val="30"/>
                <w:lang w:val="vi-VN"/>
              </w:rPr>
              <w:t>Tổng thư ký HĐGMVN</w:t>
            </w:r>
          </w:p>
        </w:tc>
        <w:tc>
          <w:tcPr>
            <w:tcW w:w="5040" w:type="dxa"/>
            <w:shd w:val="clear" w:color="auto" w:fill="FFFFFF"/>
            <w:tcMar>
              <w:top w:w="0" w:type="dxa"/>
              <w:left w:w="108" w:type="dxa"/>
              <w:bottom w:w="0" w:type="dxa"/>
              <w:right w:w="108" w:type="dxa"/>
            </w:tcMar>
            <w:hideMark/>
          </w:tcPr>
          <w:p w:rsidR="00654E72" w:rsidRPr="00654E72" w:rsidRDefault="00654E72" w:rsidP="00654E72">
            <w:pPr>
              <w:spacing w:before="120" w:after="0" w:line="240" w:lineRule="auto"/>
              <w:jc w:val="center"/>
              <w:rPr>
                <w:rFonts w:ascii="Cambria" w:eastAsia="Times New Roman" w:hAnsi="Cambria" w:cs="Times New Roman"/>
                <w:sz w:val="30"/>
                <w:szCs w:val="30"/>
              </w:rPr>
            </w:pPr>
            <w:r w:rsidRPr="00654E72">
              <w:rPr>
                <w:rFonts w:ascii="Cambria" w:eastAsia="Times New Roman" w:hAnsi="Cambria" w:cs="Times New Roman"/>
                <w:color w:val="000080"/>
                <w:sz w:val="30"/>
                <w:szCs w:val="30"/>
                <w:lang w:val="vi-VN"/>
              </w:rPr>
              <w:t>+ Phaolô Bùi Văn Đọc</w:t>
            </w:r>
          </w:p>
          <w:p w:rsidR="00654E72" w:rsidRPr="00654E72" w:rsidRDefault="00654E72" w:rsidP="00654E72">
            <w:pPr>
              <w:spacing w:before="120" w:after="0" w:line="240" w:lineRule="auto"/>
              <w:jc w:val="center"/>
              <w:rPr>
                <w:rFonts w:ascii="Cambria" w:eastAsia="Times New Roman" w:hAnsi="Cambria" w:cs="Times New Roman"/>
                <w:sz w:val="30"/>
                <w:szCs w:val="30"/>
              </w:rPr>
            </w:pPr>
            <w:r w:rsidRPr="00654E72">
              <w:rPr>
                <w:rFonts w:ascii="Cambria" w:eastAsia="Times New Roman" w:hAnsi="Cambria" w:cs="Times New Roman"/>
                <w:color w:val="000080"/>
                <w:sz w:val="30"/>
                <w:szCs w:val="30"/>
                <w:lang w:val="vi-VN"/>
              </w:rPr>
              <w:t>Tổng giám mục T</w:t>
            </w:r>
            <w:r w:rsidRPr="00654E72">
              <w:rPr>
                <w:rFonts w:ascii="Cambria" w:eastAsia="Times New Roman" w:hAnsi="Cambria" w:cs="Times New Roman"/>
                <w:color w:val="000080"/>
                <w:sz w:val="30"/>
                <w:szCs w:val="30"/>
              </w:rPr>
              <w:t>ổng giáo phận </w:t>
            </w:r>
            <w:r w:rsidRPr="00654E72">
              <w:rPr>
                <w:rFonts w:ascii="Cambria" w:eastAsia="Times New Roman" w:hAnsi="Cambria" w:cs="Times New Roman"/>
                <w:color w:val="000080"/>
                <w:sz w:val="30"/>
                <w:szCs w:val="30"/>
                <w:lang w:val="vi-VN"/>
              </w:rPr>
              <w:t>Tp. HC</w:t>
            </w:r>
            <w:r w:rsidRPr="00654E72">
              <w:rPr>
                <w:rFonts w:ascii="Cambria" w:eastAsia="Times New Roman" w:hAnsi="Cambria" w:cs="Times New Roman"/>
                <w:color w:val="000080"/>
                <w:sz w:val="30"/>
                <w:szCs w:val="30"/>
              </w:rPr>
              <w:t>M</w:t>
            </w:r>
          </w:p>
          <w:p w:rsidR="00654E72" w:rsidRPr="00654E72" w:rsidRDefault="00654E72" w:rsidP="00654E72">
            <w:pPr>
              <w:spacing w:before="120" w:after="0" w:line="240" w:lineRule="auto"/>
              <w:jc w:val="center"/>
              <w:rPr>
                <w:rFonts w:ascii="Cambria" w:eastAsia="Times New Roman" w:hAnsi="Cambria" w:cs="Times New Roman"/>
                <w:sz w:val="30"/>
                <w:szCs w:val="30"/>
              </w:rPr>
            </w:pPr>
            <w:r w:rsidRPr="00654E72">
              <w:rPr>
                <w:rFonts w:ascii="Cambria" w:eastAsia="Times New Roman" w:hAnsi="Cambria" w:cs="Times New Roman"/>
                <w:color w:val="000080"/>
                <w:sz w:val="30"/>
                <w:szCs w:val="30"/>
                <w:lang w:val="vi-VN"/>
              </w:rPr>
              <w:t>Chủ tịch HĐGMVN</w:t>
            </w:r>
          </w:p>
        </w:tc>
      </w:tr>
    </w:tbl>
    <w:p w:rsidR="004073C6" w:rsidRPr="00654E72" w:rsidRDefault="004073C6">
      <w:pPr>
        <w:rPr>
          <w:rFonts w:ascii="Cambria" w:hAnsi="Cambria"/>
          <w:sz w:val="30"/>
          <w:szCs w:val="30"/>
        </w:rPr>
      </w:pPr>
    </w:p>
    <w:sectPr w:rsidR="004073C6" w:rsidRPr="00654E72" w:rsidSect="00654E72">
      <w:footerReference w:type="default" r:id="rId6"/>
      <w:pgSz w:w="12240" w:h="15840"/>
      <w:pgMar w:top="576" w:right="864"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5D" w:rsidRDefault="0084225D" w:rsidP="00654E72">
      <w:pPr>
        <w:spacing w:after="0" w:line="240" w:lineRule="auto"/>
      </w:pPr>
      <w:r>
        <w:separator/>
      </w:r>
    </w:p>
  </w:endnote>
  <w:endnote w:type="continuationSeparator" w:id="0">
    <w:p w:rsidR="0084225D" w:rsidRDefault="0084225D" w:rsidP="0065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312615"/>
      <w:docPartObj>
        <w:docPartGallery w:val="Page Numbers (Bottom of Page)"/>
        <w:docPartUnique/>
      </w:docPartObj>
    </w:sdtPr>
    <w:sdtEndPr>
      <w:rPr>
        <w:rFonts w:ascii="Cambria" w:hAnsi="Cambria"/>
        <w:b/>
        <w:noProof/>
        <w:sz w:val="28"/>
        <w:szCs w:val="28"/>
      </w:rPr>
    </w:sdtEndPr>
    <w:sdtContent>
      <w:p w:rsidR="00654E72" w:rsidRPr="00654E72" w:rsidRDefault="00654E72">
        <w:pPr>
          <w:pStyle w:val="Footer"/>
          <w:jc w:val="right"/>
          <w:rPr>
            <w:rFonts w:ascii="Cambria" w:hAnsi="Cambria"/>
            <w:b/>
            <w:sz w:val="28"/>
            <w:szCs w:val="28"/>
          </w:rPr>
        </w:pPr>
        <w:r w:rsidRPr="00654E72">
          <w:rPr>
            <w:rFonts w:ascii="Cambria" w:hAnsi="Cambria"/>
            <w:b/>
            <w:sz w:val="28"/>
            <w:szCs w:val="28"/>
          </w:rPr>
          <w:fldChar w:fldCharType="begin"/>
        </w:r>
        <w:r w:rsidRPr="00654E72">
          <w:rPr>
            <w:rFonts w:ascii="Cambria" w:hAnsi="Cambria"/>
            <w:b/>
            <w:sz w:val="28"/>
            <w:szCs w:val="28"/>
          </w:rPr>
          <w:instrText xml:space="preserve"> PAGE   \* MERGEFORMAT </w:instrText>
        </w:r>
        <w:r w:rsidRPr="00654E72">
          <w:rPr>
            <w:rFonts w:ascii="Cambria" w:hAnsi="Cambria"/>
            <w:b/>
            <w:sz w:val="28"/>
            <w:szCs w:val="28"/>
          </w:rPr>
          <w:fldChar w:fldCharType="separate"/>
        </w:r>
        <w:r>
          <w:rPr>
            <w:rFonts w:ascii="Cambria" w:hAnsi="Cambria"/>
            <w:b/>
            <w:noProof/>
            <w:sz w:val="28"/>
            <w:szCs w:val="28"/>
          </w:rPr>
          <w:t>1</w:t>
        </w:r>
        <w:r w:rsidRPr="00654E72">
          <w:rPr>
            <w:rFonts w:ascii="Cambria" w:hAnsi="Cambria"/>
            <w:b/>
            <w:noProof/>
            <w:sz w:val="28"/>
            <w:szCs w:val="28"/>
          </w:rPr>
          <w:fldChar w:fldCharType="end"/>
        </w:r>
      </w:p>
    </w:sdtContent>
  </w:sdt>
  <w:p w:rsidR="00654E72" w:rsidRDefault="00654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5D" w:rsidRDefault="0084225D" w:rsidP="00654E72">
      <w:pPr>
        <w:spacing w:after="0" w:line="240" w:lineRule="auto"/>
      </w:pPr>
      <w:r>
        <w:separator/>
      </w:r>
    </w:p>
  </w:footnote>
  <w:footnote w:type="continuationSeparator" w:id="0">
    <w:p w:rsidR="0084225D" w:rsidRDefault="0084225D" w:rsidP="00654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2"/>
    <w:rsid w:val="004073C6"/>
    <w:rsid w:val="00654E72"/>
    <w:rsid w:val="0084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B39E63-C63B-4BF1-8A35-FFE41A6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72"/>
  </w:style>
  <w:style w:type="paragraph" w:styleId="Footer">
    <w:name w:val="footer"/>
    <w:basedOn w:val="Normal"/>
    <w:link w:val="FooterChar"/>
    <w:uiPriority w:val="99"/>
    <w:unhideWhenUsed/>
    <w:rsid w:val="0065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2018-12-11T07:49:00Z</dcterms:created>
  <dcterms:modified xsi:type="dcterms:W3CDTF">2018-12-11T07:50:00Z</dcterms:modified>
</cp:coreProperties>
</file>