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7DC" w:rsidRPr="004107DC" w:rsidRDefault="002A1498" w:rsidP="002A1498">
      <w:pPr>
        <w:spacing w:after="375" w:line="690" w:lineRule="atLeast"/>
        <w:jc w:val="center"/>
        <w:outlineLvl w:val="0"/>
        <w:rPr>
          <w:rFonts w:ascii="Cambria" w:eastAsia="Times New Roman" w:hAnsi="Cambria" w:cs="Arial"/>
          <w:b/>
          <w:bCs/>
          <w:color w:val="373737"/>
          <w:spacing w:val="-11"/>
          <w:kern w:val="36"/>
          <w:sz w:val="28"/>
          <w:szCs w:val="28"/>
        </w:rPr>
      </w:pPr>
      <w:r w:rsidRPr="004107DC">
        <w:rPr>
          <w:rFonts w:ascii="Cambria" w:eastAsia="Times New Roman" w:hAnsi="Cambria" w:cs="Arial"/>
          <w:b/>
          <w:bCs/>
          <w:color w:val="373737"/>
          <w:spacing w:val="-11"/>
          <w:kern w:val="36"/>
          <w:sz w:val="28"/>
          <w:szCs w:val="28"/>
        </w:rPr>
        <w:t>TÓM TẮT TÔNG HUẤN</w:t>
      </w:r>
      <w:r>
        <w:rPr>
          <w:rFonts w:ascii="Cambria" w:eastAsia="Times New Roman" w:hAnsi="Cambria" w:cs="Arial"/>
          <w:b/>
          <w:bCs/>
          <w:color w:val="373737"/>
          <w:spacing w:val="-11"/>
          <w:kern w:val="36"/>
          <w:sz w:val="28"/>
          <w:szCs w:val="28"/>
        </w:rPr>
        <w:t xml:space="preserve"> CHRISTUS VIVIT – ĐỨC KITÔ SỐNG</w:t>
      </w:r>
      <w:bookmarkStart w:id="0" w:name="_GoBack"/>
      <w:bookmarkEnd w:id="0"/>
    </w:p>
    <w:p w:rsidR="004107DC" w:rsidRPr="004107DC" w:rsidRDefault="004107DC" w:rsidP="004107DC">
      <w:pPr>
        <w:spacing w:line="360" w:lineRule="atLeast"/>
        <w:jc w:val="both"/>
        <w:rPr>
          <w:rFonts w:ascii="Cambria" w:eastAsia="Times New Roman" w:hAnsi="Cambria" w:cs="Arial"/>
          <w:color w:val="646464"/>
          <w:sz w:val="28"/>
          <w:szCs w:val="28"/>
        </w:rPr>
      </w:pPr>
      <w:r w:rsidRPr="004107DC">
        <w:rPr>
          <w:rFonts w:ascii="Cambria" w:eastAsia="Times New Roman" w:hAnsi="Cambria" w:cs="Arial"/>
          <w:color w:val="646464"/>
          <w:sz w:val="28"/>
          <w:szCs w:val="28"/>
        </w:rPr>
        <w:t>“Đức Kitô sống. Ngài là niềm hy vọng của chúng ta và là sự trẻ trung đẹp nhất của thế giới này. Tất những gì Ngài chạm đến đều trở nên trẻ, mới và đầy sức sống”. Đây là những lời mở đầu tông huấn “Christus vivit – Đức Kitô sống” hậu Thượng hội đồng về người trẻ, được ký ngày 25/3/2019 tại Loreto, gởi đến “người trẻ và toàn dân Chúa”. Tông huấn gồm 9 chương, chia ra làm 299 đoạn.</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Văn Yên, SJ</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i/>
          <w:iCs/>
          <w:color w:val="373737"/>
          <w:sz w:val="28"/>
          <w:szCs w:val="28"/>
        </w:rPr>
        <w:t>Tóm tắt nội dung tông huấn:</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b/>
          <w:bCs/>
          <w:color w:val="373737"/>
          <w:sz w:val="28"/>
          <w:szCs w:val="28"/>
        </w:rPr>
        <w:t>Chương 1: “Lời Chúa nói gì về người trẻ?”</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Đức Thánh Cha nhắc rằng </w:t>
      </w:r>
      <w:r w:rsidRPr="004107DC">
        <w:rPr>
          <w:rFonts w:ascii="Cambria" w:eastAsia="Times New Roman" w:hAnsi="Cambria" w:cs="Arial"/>
          <w:i/>
          <w:iCs/>
          <w:color w:val="373737"/>
          <w:sz w:val="28"/>
          <w:szCs w:val="28"/>
        </w:rPr>
        <w:t>“trong thời đại mà người trẻ chỉ đóng vai trò thứ yếu, thì một số bản văn cho thấy Thiên Chúa nhìn với cặp mặt khác” (6) </w:t>
      </w:r>
      <w:r w:rsidRPr="004107DC">
        <w:rPr>
          <w:rFonts w:ascii="Cambria" w:eastAsia="Times New Roman" w:hAnsi="Cambria" w:cs="Arial"/>
          <w:color w:val="373737"/>
          <w:sz w:val="28"/>
          <w:szCs w:val="28"/>
        </w:rPr>
        <w:t>và được thể hiện trong hình ảnh của một số người trẻ trong Cựu Ước: Giuse, Ghít-ôn (7), Samuen (8), vua Đavít (9), Salomon và Giêrêmia (10), cô bé giúp việc nhà ông Naaman và cô Rút (11). Trong Tân Ước, </w:t>
      </w:r>
      <w:r w:rsidRPr="004107DC">
        <w:rPr>
          <w:rFonts w:ascii="Cambria" w:eastAsia="Times New Roman" w:hAnsi="Cambria" w:cs="Arial"/>
          <w:i/>
          <w:iCs/>
          <w:color w:val="373737"/>
          <w:sz w:val="28"/>
          <w:szCs w:val="28"/>
        </w:rPr>
        <w:t>“Chúa Giêsu không thích thấy việc người lớn nhìn những người trẻ với cặp mắt coi thường hay bắt họ phục vụ theo lối độc đoán. Ngược lại, Ngài đòi: “Giữa anh em, ai muốn làm lớn phải trở nên nhỏ hơn” (Lc 22,26). Đối với Ngài, tuổi tác không tạo nên đặc quyền, và ai ít tuổi không có nghĩa là ít giá trị hơn”. </w:t>
      </w:r>
      <w:r w:rsidRPr="004107DC">
        <w:rPr>
          <w:rFonts w:ascii="Cambria" w:eastAsia="Times New Roman" w:hAnsi="Cambria" w:cs="Arial"/>
          <w:color w:val="373737"/>
          <w:sz w:val="28"/>
          <w:szCs w:val="28"/>
        </w:rPr>
        <w:t>Đức Thánh Cha khuyến khích: “</w:t>
      </w:r>
      <w:r w:rsidRPr="004107DC">
        <w:rPr>
          <w:rFonts w:ascii="Cambria" w:eastAsia="Times New Roman" w:hAnsi="Cambria" w:cs="Arial"/>
          <w:i/>
          <w:iCs/>
          <w:color w:val="373737"/>
          <w:sz w:val="28"/>
          <w:szCs w:val="28"/>
        </w:rPr>
        <w:t>Đừng hối tiếc tiêu xài tuổi trẻ để trở thành người tốt, mở con tim cho Chúa, và sống một cách khác” (17).</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b/>
          <w:bCs/>
          <w:color w:val="373737"/>
          <w:sz w:val="28"/>
          <w:szCs w:val="28"/>
        </w:rPr>
        <w:t>Chương 2: “Đức Giêsu Kitô luôn trẻ”</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Không thể tưởng tượng ra một </w:t>
      </w:r>
      <w:r w:rsidRPr="004107DC">
        <w:rPr>
          <w:rFonts w:ascii="Cambria" w:eastAsia="Times New Roman" w:hAnsi="Cambria" w:cs="Arial"/>
          <w:i/>
          <w:iCs/>
          <w:color w:val="373737"/>
          <w:sz w:val="28"/>
          <w:szCs w:val="28"/>
        </w:rPr>
        <w:t>“Giêsu niên thiếu đơn độc hay một Giêsu trẻ chỉ nghĩ cho riêng mình. Tương quan của Ngài với dân chúng thực sự là tương quan của một người trẻ chia sẻ cuộc sống gia đình trong sự hoà hợp nơi xóm làng” (28). </w:t>
      </w:r>
      <w:r w:rsidRPr="004107DC">
        <w:rPr>
          <w:rFonts w:ascii="Cambria" w:eastAsia="Times New Roman" w:hAnsi="Cambria" w:cs="Arial"/>
          <w:color w:val="373737"/>
          <w:sz w:val="28"/>
          <w:szCs w:val="28"/>
        </w:rPr>
        <w:t>Đức Giêsu niên thiếu, “</w:t>
      </w:r>
      <w:r w:rsidRPr="004107DC">
        <w:rPr>
          <w:rFonts w:ascii="Cambria" w:eastAsia="Times New Roman" w:hAnsi="Cambria" w:cs="Arial"/>
          <w:i/>
          <w:iCs/>
          <w:color w:val="373737"/>
          <w:sz w:val="28"/>
          <w:szCs w:val="28"/>
        </w:rPr>
        <w:t>nhờ</w:t>
      </w:r>
      <w:r w:rsidRPr="004107DC">
        <w:rPr>
          <w:rFonts w:ascii="Cambria" w:eastAsia="Times New Roman" w:hAnsi="Cambria" w:cs="Arial"/>
          <w:color w:val="373737"/>
          <w:sz w:val="28"/>
          <w:szCs w:val="28"/>
        </w:rPr>
        <w:t> </w:t>
      </w:r>
      <w:r w:rsidRPr="004107DC">
        <w:rPr>
          <w:rFonts w:ascii="Cambria" w:eastAsia="Times New Roman" w:hAnsi="Cambria" w:cs="Arial"/>
          <w:i/>
          <w:iCs/>
          <w:color w:val="373737"/>
          <w:sz w:val="28"/>
          <w:szCs w:val="28"/>
        </w:rPr>
        <w:t>sự tin tưởng của cha mẹ… Ngài lớn lên trong tự do và học cách bước đi với tất cả những người khác” (29).</w:t>
      </w:r>
      <w:r w:rsidRPr="004107DC">
        <w:rPr>
          <w:rFonts w:ascii="Cambria" w:eastAsia="Times New Roman" w:hAnsi="Cambria" w:cs="Arial"/>
          <w:color w:val="373737"/>
          <w:sz w:val="28"/>
          <w:szCs w:val="28"/>
        </w:rPr>
        <w:t>Những yếu tố này trong đời sống của Đức Giêsu không nên bị bỏ qua trong mục vụ người trẻ, “</w:t>
      </w:r>
      <w:r w:rsidRPr="004107DC">
        <w:rPr>
          <w:rFonts w:ascii="Cambria" w:eastAsia="Times New Roman" w:hAnsi="Cambria" w:cs="Arial"/>
          <w:i/>
          <w:iCs/>
          <w:color w:val="373737"/>
          <w:sz w:val="28"/>
          <w:szCs w:val="28"/>
        </w:rPr>
        <w:t>để không tạo ra những dự án tách rời người trẻ khỏi gia đình và thế giới, hay biến họ thành một thiểu số được tuyển chọn và được bảo quản khỏi mọi lây nhiễm.” </w:t>
      </w:r>
      <w:r w:rsidRPr="004107DC">
        <w:rPr>
          <w:rFonts w:ascii="Cambria" w:eastAsia="Times New Roman" w:hAnsi="Cambria" w:cs="Arial"/>
          <w:color w:val="373737"/>
          <w:sz w:val="28"/>
          <w:szCs w:val="28"/>
        </w:rPr>
        <w:t>Nhưng ngược lại, “</w:t>
      </w:r>
      <w:r w:rsidRPr="004107DC">
        <w:rPr>
          <w:rFonts w:ascii="Cambria" w:eastAsia="Times New Roman" w:hAnsi="Cambria" w:cs="Arial"/>
          <w:i/>
          <w:iCs/>
          <w:color w:val="373737"/>
          <w:sz w:val="28"/>
          <w:szCs w:val="28"/>
        </w:rPr>
        <w:t>những dự án giúp người trẻ cứng cáp, đồng hành với họ và hướng họ đến việc gặp gỡ người khác, phục vụ quảng đại và vì sứ mạng”</w:t>
      </w:r>
      <w:r w:rsidRPr="004107DC">
        <w:rPr>
          <w:rFonts w:ascii="Cambria" w:eastAsia="Times New Roman" w:hAnsi="Cambria" w:cs="Arial"/>
          <w:color w:val="373737"/>
          <w:sz w:val="28"/>
          <w:szCs w:val="28"/>
        </w:rPr>
        <w:t> </w:t>
      </w:r>
      <w:r w:rsidRPr="004107DC">
        <w:rPr>
          <w:rFonts w:ascii="Cambria" w:eastAsia="Times New Roman" w:hAnsi="Cambria" w:cs="Arial"/>
          <w:i/>
          <w:iCs/>
          <w:color w:val="373737"/>
          <w:sz w:val="28"/>
          <w:szCs w:val="28"/>
        </w:rPr>
        <w:t>(30).</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lastRenderedPageBreak/>
        <w:t>Chúa Giêsu “</w:t>
      </w:r>
      <w:r w:rsidRPr="004107DC">
        <w:rPr>
          <w:rFonts w:ascii="Cambria" w:eastAsia="Times New Roman" w:hAnsi="Cambria" w:cs="Arial"/>
          <w:i/>
          <w:iCs/>
          <w:color w:val="373737"/>
          <w:sz w:val="28"/>
          <w:szCs w:val="28"/>
        </w:rPr>
        <w:t>không soi sáng chúng con, những người trẻ, từ xa hay từ ngoài, nhưng khởi đi từ chính tuổi trẻ của Ngài, Ngài chia sẻ với chúng con” </w:t>
      </w:r>
      <w:r w:rsidRPr="004107DC">
        <w:rPr>
          <w:rFonts w:ascii="Cambria" w:eastAsia="Times New Roman" w:hAnsi="Cambria" w:cs="Arial"/>
          <w:color w:val="373737"/>
          <w:sz w:val="28"/>
          <w:szCs w:val="28"/>
        </w:rPr>
        <w:t>(31)</w:t>
      </w:r>
      <w:r w:rsidRPr="004107DC">
        <w:rPr>
          <w:rFonts w:ascii="Cambria" w:eastAsia="Times New Roman" w:hAnsi="Cambria" w:cs="Arial"/>
          <w:i/>
          <w:iCs/>
          <w:color w:val="373737"/>
          <w:sz w:val="28"/>
          <w:szCs w:val="28"/>
        </w:rPr>
        <w:t>.</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Giáo hội có thể bị cám dỗ mất đi lòng nhiệt huyết và tìm kiếm </w:t>
      </w:r>
      <w:r w:rsidRPr="004107DC">
        <w:rPr>
          <w:rFonts w:ascii="Cambria" w:eastAsia="Times New Roman" w:hAnsi="Cambria" w:cs="Arial"/>
          <w:i/>
          <w:iCs/>
          <w:color w:val="373737"/>
          <w:sz w:val="28"/>
          <w:szCs w:val="28"/>
        </w:rPr>
        <w:t>“những an toàn giả tạo của thế gian. Chính người trẻ có thể giúp Giáo hội giữ được sự trẻ trung” </w:t>
      </w:r>
      <w:r w:rsidRPr="004107DC">
        <w:rPr>
          <w:rFonts w:ascii="Cambria" w:eastAsia="Times New Roman" w:hAnsi="Cambria" w:cs="Arial"/>
          <w:color w:val="373737"/>
          <w:sz w:val="28"/>
          <w:szCs w:val="28"/>
        </w:rPr>
        <w:t>(37).</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b/>
          <w:bCs/>
          <w:color w:val="373737"/>
          <w:sz w:val="28"/>
          <w:szCs w:val="28"/>
        </w:rPr>
        <w:t>Chương 3: “Các con là hiện tại của Thiên Chúa”</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Đức Thánh Cha khẳng định chúng ta không thể tự giới hạn mà nói rằng: </w:t>
      </w:r>
      <w:r w:rsidRPr="004107DC">
        <w:rPr>
          <w:rFonts w:ascii="Cambria" w:eastAsia="Times New Roman" w:hAnsi="Cambria" w:cs="Arial"/>
          <w:i/>
          <w:iCs/>
          <w:color w:val="373737"/>
          <w:sz w:val="28"/>
          <w:szCs w:val="28"/>
        </w:rPr>
        <w:t>“người trẻ là tương lai của thế giới. Họ là hiện tại, họ hiện đang làm phong phú thế giới bằng những đóng góp của họ” </w:t>
      </w:r>
      <w:r w:rsidRPr="004107DC">
        <w:rPr>
          <w:rFonts w:ascii="Cambria" w:eastAsia="Times New Roman" w:hAnsi="Cambria" w:cs="Arial"/>
          <w:color w:val="373737"/>
          <w:sz w:val="28"/>
          <w:szCs w:val="28"/>
        </w:rPr>
        <w:t>(64). </w:t>
      </w:r>
      <w:r w:rsidRPr="004107DC">
        <w:rPr>
          <w:rFonts w:ascii="Cambria" w:eastAsia="Times New Roman" w:hAnsi="Cambria" w:cs="Arial"/>
          <w:i/>
          <w:iCs/>
          <w:color w:val="373737"/>
          <w:sz w:val="28"/>
          <w:szCs w:val="28"/>
        </w:rPr>
        <w:t>“Ngày nay, người lớn chúng ta có nguy cơ liệt kê ra một danh sách những hư hỏng, lầm lỗi của tuổi trẻ trong thời đại chúng ta… Đâu là kết quả của thái độ này? Một khoảng cách ngày càng lớn hơn” </w:t>
      </w:r>
      <w:r w:rsidRPr="004107DC">
        <w:rPr>
          <w:rFonts w:ascii="Cambria" w:eastAsia="Times New Roman" w:hAnsi="Cambria" w:cs="Arial"/>
          <w:color w:val="373737"/>
          <w:sz w:val="28"/>
          <w:szCs w:val="28"/>
        </w:rPr>
        <w:t>(66). Ai được kêu gọi để trở thành cha, mục tử, người hướng dẫn giới trẻ phải có khả năng “</w:t>
      </w:r>
      <w:r w:rsidRPr="004107DC">
        <w:rPr>
          <w:rFonts w:ascii="Cambria" w:eastAsia="Times New Roman" w:hAnsi="Cambria" w:cs="Arial"/>
          <w:i/>
          <w:iCs/>
          <w:color w:val="373737"/>
          <w:sz w:val="28"/>
          <w:szCs w:val="28"/>
        </w:rPr>
        <w:t>nhận ra được những con đường ở nơi mà người khác xem chỉ là bức tường, và biết được cơ hội nơi người khác chỉ thấy nguy hiểm. Đây là cách nhìn của Thiên Chúa Cha, khả năng nhận ra giá trị và làm nảy mầm những hạt giống trong trái tim tuổi trẻ. Bởi thế, trái tim của mỗi người trẻ phải được xem là ‘nơi thánh’”</w:t>
      </w:r>
      <w:r w:rsidRPr="004107DC">
        <w:rPr>
          <w:rFonts w:ascii="Cambria" w:eastAsia="Times New Roman" w:hAnsi="Cambria" w:cs="Arial"/>
          <w:color w:val="373737"/>
          <w:sz w:val="28"/>
          <w:szCs w:val="28"/>
        </w:rPr>
        <w:t> (67).</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Về những người trẻ sống trong vùng chiến tranh, </w:t>
      </w:r>
      <w:r w:rsidRPr="004107DC">
        <w:rPr>
          <w:rFonts w:ascii="Cambria" w:eastAsia="Times New Roman" w:hAnsi="Cambria" w:cs="Arial"/>
          <w:i/>
          <w:iCs/>
          <w:color w:val="373737"/>
          <w:sz w:val="28"/>
          <w:szCs w:val="28"/>
        </w:rPr>
        <w:t>nhiều người trẻ bị nhồi nhét ý thức hệ, trở nên dụng cụ và bị sử dụng như bia đỡ đạn hoặc như một lực lượng để tiêu diệt, đe dọa hoặc chế giễu người khác</w:t>
      </w:r>
      <w:r w:rsidRPr="004107DC">
        <w:rPr>
          <w:rFonts w:ascii="Cambria" w:eastAsia="Times New Roman" w:hAnsi="Cambria" w:cs="Arial"/>
          <w:color w:val="373737"/>
          <w:sz w:val="28"/>
          <w:szCs w:val="28"/>
        </w:rPr>
        <w:t> (73). Một số lớn hơn chịu đau khổ ở những hình thức bị loại trừ và gạt sang bên lề xã hội vì những lý do tôn giáo, chủng tộc hoặc kinh tế. Đức Thánh Cha nói đến những trẻ vị thành niên và những người trẻ </w:t>
      </w:r>
      <w:r w:rsidRPr="004107DC">
        <w:rPr>
          <w:rFonts w:ascii="Cambria" w:eastAsia="Times New Roman" w:hAnsi="Cambria" w:cs="Arial"/>
          <w:i/>
          <w:iCs/>
          <w:color w:val="373737"/>
          <w:sz w:val="28"/>
          <w:szCs w:val="28"/>
        </w:rPr>
        <w:t>“có thai và nỗi nhức nhối về nạn phá thai, sự phát tán HIV, những hình thức nghiện ngập (thuốc phiện, cờ bạn, phim ảnh xấu,…) và những hoàn cảnh trẻ em và người trẻ đứng đường</w:t>
      </w:r>
      <w:r w:rsidRPr="004107DC">
        <w:rPr>
          <w:rFonts w:ascii="Cambria" w:eastAsia="Times New Roman" w:hAnsi="Cambria" w:cs="Arial"/>
          <w:color w:val="373737"/>
          <w:sz w:val="28"/>
          <w:szCs w:val="28"/>
        </w:rPr>
        <w:t> (74); tình huống trở nên đau đớn và khó khăn gấp đôi đối với nữ giới. </w:t>
      </w:r>
      <w:r w:rsidRPr="004107DC">
        <w:rPr>
          <w:rFonts w:ascii="Cambria" w:eastAsia="Times New Roman" w:hAnsi="Cambria" w:cs="Arial"/>
          <w:i/>
          <w:iCs/>
          <w:color w:val="373737"/>
          <w:sz w:val="28"/>
          <w:szCs w:val="28"/>
        </w:rPr>
        <w:t>“Chúng ta không thể là một Giáo hội không biết khóc trước những thảm kịch của những con cái trẻ của mình” </w:t>
      </w:r>
      <w:r w:rsidRPr="004107DC">
        <w:rPr>
          <w:rFonts w:ascii="Cambria" w:eastAsia="Times New Roman" w:hAnsi="Cambria" w:cs="Arial"/>
          <w:color w:val="373737"/>
          <w:sz w:val="28"/>
          <w:szCs w:val="28"/>
        </w:rPr>
        <w:t>(75).</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i/>
          <w:iCs/>
          <w:color w:val="373737"/>
          <w:sz w:val="28"/>
          <w:szCs w:val="28"/>
        </w:rPr>
        <w:t>“Trong một thế giới tuyệt đối nhấn mạnh đến tình dục, thì thật khó để giữ một tương quan tốt với chính thân xác của mình và sống bình thản với những tương quan tình cảm”. </w:t>
      </w:r>
      <w:r w:rsidRPr="004107DC">
        <w:rPr>
          <w:rFonts w:ascii="Cambria" w:eastAsia="Times New Roman" w:hAnsi="Cambria" w:cs="Arial"/>
          <w:color w:val="373737"/>
          <w:sz w:val="28"/>
          <w:szCs w:val="28"/>
        </w:rPr>
        <w:t>Cũng vì thế, luân lý tính dục thường trở thành nguyên nhân </w:t>
      </w:r>
      <w:r w:rsidRPr="004107DC">
        <w:rPr>
          <w:rFonts w:ascii="Cambria" w:eastAsia="Times New Roman" w:hAnsi="Cambria" w:cs="Arial"/>
          <w:i/>
          <w:iCs/>
          <w:color w:val="373737"/>
          <w:sz w:val="28"/>
          <w:szCs w:val="28"/>
        </w:rPr>
        <w:t>“hiểu lầm và xa tránh Giáo hội” </w:t>
      </w:r>
      <w:r w:rsidRPr="004107DC">
        <w:rPr>
          <w:rFonts w:ascii="Cambria" w:eastAsia="Times New Roman" w:hAnsi="Cambria" w:cs="Arial"/>
          <w:color w:val="373737"/>
          <w:sz w:val="28"/>
          <w:szCs w:val="28"/>
        </w:rPr>
        <w:t>như thể Giáo hội là </w:t>
      </w:r>
      <w:r w:rsidRPr="004107DC">
        <w:rPr>
          <w:rFonts w:ascii="Cambria" w:eastAsia="Times New Roman" w:hAnsi="Cambria" w:cs="Arial"/>
          <w:i/>
          <w:iCs/>
          <w:color w:val="373737"/>
          <w:sz w:val="28"/>
          <w:szCs w:val="28"/>
        </w:rPr>
        <w:t>“nơi xét xử và kết án”</w:t>
      </w:r>
      <w:r w:rsidRPr="004107DC">
        <w:rPr>
          <w:rFonts w:ascii="Cambria" w:eastAsia="Times New Roman" w:hAnsi="Cambria" w:cs="Arial"/>
          <w:color w:val="373737"/>
          <w:sz w:val="28"/>
          <w:szCs w:val="28"/>
        </w:rPr>
        <w:t> (81). Đức Thánh Cha, đứng trước những phát triển của khoa học về kỹ thuật y sinh và khoa học thần kinh, nhắc rằng </w:t>
      </w:r>
      <w:r w:rsidRPr="004107DC">
        <w:rPr>
          <w:rFonts w:ascii="Cambria" w:eastAsia="Times New Roman" w:hAnsi="Cambria" w:cs="Arial"/>
          <w:i/>
          <w:iCs/>
          <w:color w:val="373737"/>
          <w:sz w:val="28"/>
          <w:szCs w:val="28"/>
        </w:rPr>
        <w:t>“chúng có thể làm cho chúng ta quên rằng sự sống là một món quà, rằng chúng ta được tạo dựng và giới hạn, rằng chúng ta dễ bị công cụ hoá bởi những người nắm giữ quyền lực công nghệ” </w:t>
      </w:r>
      <w:r w:rsidRPr="004107DC">
        <w:rPr>
          <w:rFonts w:ascii="Cambria" w:eastAsia="Times New Roman" w:hAnsi="Cambria" w:cs="Arial"/>
          <w:color w:val="373737"/>
          <w:sz w:val="28"/>
          <w:szCs w:val="28"/>
        </w:rPr>
        <w:t>(82). </w:t>
      </w:r>
      <w:r w:rsidRPr="004107DC">
        <w:rPr>
          <w:rFonts w:ascii="Cambria" w:eastAsia="Times New Roman" w:hAnsi="Cambria" w:cs="Arial"/>
          <w:i/>
          <w:iCs/>
          <w:color w:val="373737"/>
          <w:sz w:val="28"/>
          <w:szCs w:val="28"/>
        </w:rPr>
        <w:t>“Môi trường số” </w:t>
      </w:r>
      <w:r w:rsidRPr="004107DC">
        <w:rPr>
          <w:rFonts w:ascii="Cambria" w:eastAsia="Times New Roman" w:hAnsi="Cambria" w:cs="Arial"/>
          <w:color w:val="373737"/>
          <w:sz w:val="28"/>
          <w:szCs w:val="28"/>
        </w:rPr>
        <w:t>đã tạo nên </w:t>
      </w:r>
      <w:r w:rsidRPr="004107DC">
        <w:rPr>
          <w:rFonts w:ascii="Cambria" w:eastAsia="Times New Roman" w:hAnsi="Cambria" w:cs="Arial"/>
          <w:i/>
          <w:iCs/>
          <w:color w:val="373737"/>
          <w:sz w:val="28"/>
          <w:szCs w:val="28"/>
        </w:rPr>
        <w:t xml:space="preserve">“một cánh thức mới về truyền </w:t>
      </w:r>
      <w:r w:rsidRPr="004107DC">
        <w:rPr>
          <w:rFonts w:ascii="Cambria" w:eastAsia="Times New Roman" w:hAnsi="Cambria" w:cs="Arial"/>
          <w:i/>
          <w:iCs/>
          <w:color w:val="373737"/>
          <w:sz w:val="28"/>
          <w:szCs w:val="28"/>
        </w:rPr>
        <w:lastRenderedPageBreak/>
        <w:t>thông” </w:t>
      </w:r>
      <w:r w:rsidRPr="004107DC">
        <w:rPr>
          <w:rFonts w:ascii="Cambria" w:eastAsia="Times New Roman" w:hAnsi="Cambria" w:cs="Arial"/>
          <w:color w:val="373737"/>
          <w:sz w:val="28"/>
          <w:szCs w:val="28"/>
        </w:rPr>
        <w:t>và </w:t>
      </w:r>
      <w:r w:rsidRPr="004107DC">
        <w:rPr>
          <w:rFonts w:ascii="Cambria" w:eastAsia="Times New Roman" w:hAnsi="Cambria" w:cs="Arial"/>
          <w:i/>
          <w:iCs/>
          <w:color w:val="373737"/>
          <w:sz w:val="28"/>
          <w:szCs w:val="28"/>
        </w:rPr>
        <w:t>“có thể dễ dàng tạo điều kiện cho việc trao đổi thông tin độc lập”</w:t>
      </w:r>
      <w:r w:rsidRPr="004107DC">
        <w:rPr>
          <w:rFonts w:ascii="Cambria" w:eastAsia="Times New Roman" w:hAnsi="Cambria" w:cs="Arial"/>
          <w:color w:val="373737"/>
          <w:sz w:val="28"/>
          <w:szCs w:val="28"/>
        </w:rPr>
        <w:t>. Tại nhiều nước, website và mạng xã hội trở thành </w:t>
      </w:r>
      <w:r w:rsidRPr="004107DC">
        <w:rPr>
          <w:rFonts w:ascii="Cambria" w:eastAsia="Times New Roman" w:hAnsi="Cambria" w:cs="Arial"/>
          <w:i/>
          <w:iCs/>
          <w:color w:val="373737"/>
          <w:sz w:val="28"/>
          <w:szCs w:val="28"/>
        </w:rPr>
        <w:t>“nơi không thể thiếu để tiếp cận và hoà đồng với người trẻ” </w:t>
      </w:r>
      <w:r w:rsidRPr="004107DC">
        <w:rPr>
          <w:rFonts w:ascii="Cambria" w:eastAsia="Times New Roman" w:hAnsi="Cambria" w:cs="Arial"/>
          <w:color w:val="373737"/>
          <w:sz w:val="28"/>
          <w:szCs w:val="28"/>
        </w:rPr>
        <w:t>(87). Nhưng </w:t>
      </w:r>
      <w:r w:rsidRPr="004107DC">
        <w:rPr>
          <w:rFonts w:ascii="Cambria" w:eastAsia="Times New Roman" w:hAnsi="Cambria" w:cs="Arial"/>
          <w:i/>
          <w:iCs/>
          <w:color w:val="373737"/>
          <w:sz w:val="28"/>
          <w:szCs w:val="28"/>
        </w:rPr>
        <w:t>“đây cũng là lãnh địa của sự cô đơn, lèo lái, khai thác và bạo lực đến trường hợp cực đoan của web đen. Phương tiện số có thể cho thấy nguy cơ phụ thuộc, tách mình và dần mất đi tương quan với thực tế cụ thể” (</w:t>
      </w:r>
      <w:r w:rsidRPr="004107DC">
        <w:rPr>
          <w:rFonts w:ascii="Cambria" w:eastAsia="Times New Roman" w:hAnsi="Cambria" w:cs="Arial"/>
          <w:color w:val="373737"/>
          <w:sz w:val="28"/>
          <w:szCs w:val="28"/>
        </w:rPr>
        <w:t>88).</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Tông huấn cũng đề cập đến </w:t>
      </w:r>
      <w:r w:rsidRPr="004107DC">
        <w:rPr>
          <w:rFonts w:ascii="Cambria" w:eastAsia="Times New Roman" w:hAnsi="Cambria" w:cs="Arial"/>
          <w:i/>
          <w:iCs/>
          <w:color w:val="373737"/>
          <w:sz w:val="28"/>
          <w:szCs w:val="28"/>
        </w:rPr>
        <w:t>“di dân như là một mô hình của thời đại chúng ta”</w:t>
      </w:r>
      <w:r w:rsidRPr="004107DC">
        <w:rPr>
          <w:rFonts w:ascii="Cambria" w:eastAsia="Times New Roman" w:hAnsi="Cambria" w:cs="Arial"/>
          <w:color w:val="373737"/>
          <w:sz w:val="28"/>
          <w:szCs w:val="28"/>
        </w:rPr>
        <w:t> vì các lý do </w:t>
      </w:r>
      <w:r w:rsidRPr="004107DC">
        <w:rPr>
          <w:rFonts w:ascii="Cambria" w:eastAsia="Times New Roman" w:hAnsi="Cambria" w:cs="Arial"/>
          <w:i/>
          <w:iCs/>
          <w:color w:val="373737"/>
          <w:sz w:val="28"/>
          <w:szCs w:val="28"/>
        </w:rPr>
        <w:t>“chiến tranh, bạo lực, bách hại chính trị hay tôn giáo, hoặc để tránh những thảm hoạ tự nhiên do biến đổi môi trường và sự nghèo đói cùng cực” </w:t>
      </w:r>
      <w:r w:rsidRPr="004107DC">
        <w:rPr>
          <w:rFonts w:ascii="Cambria" w:eastAsia="Times New Roman" w:hAnsi="Cambria" w:cs="Arial"/>
          <w:color w:val="373737"/>
          <w:sz w:val="28"/>
          <w:szCs w:val="28"/>
        </w:rPr>
        <w:t>(91), họ cũng có thể đi tìm một cơ hội và mơ ước một tương lai tốt hơn.</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Đức Thánh Cha cũng nói đến việc lạm dụng tính dục trẻ vị thành niên, ngài diễn tả lòng biết ơn “</w:t>
      </w:r>
      <w:r w:rsidRPr="004107DC">
        <w:rPr>
          <w:rFonts w:ascii="Cambria" w:eastAsia="Times New Roman" w:hAnsi="Cambria" w:cs="Arial"/>
          <w:i/>
          <w:iCs/>
          <w:color w:val="373737"/>
          <w:sz w:val="28"/>
          <w:szCs w:val="28"/>
        </w:rPr>
        <w:t>đối với những người can đảm tố cáo sự dữ ngay lập tức </w:t>
      </w:r>
      <w:r w:rsidRPr="004107DC">
        <w:rPr>
          <w:rFonts w:ascii="Cambria" w:eastAsia="Times New Roman" w:hAnsi="Cambria" w:cs="Arial"/>
          <w:color w:val="373737"/>
          <w:sz w:val="28"/>
          <w:szCs w:val="28"/>
        </w:rPr>
        <w:t>(99), và </w:t>
      </w:r>
      <w:r w:rsidRPr="004107DC">
        <w:rPr>
          <w:rFonts w:ascii="Cambria" w:eastAsia="Times New Roman" w:hAnsi="Cambria" w:cs="Arial"/>
          <w:i/>
          <w:iCs/>
          <w:color w:val="373737"/>
          <w:sz w:val="28"/>
          <w:szCs w:val="28"/>
        </w:rPr>
        <w:t>“cảm ơn Chúa”, </w:t>
      </w:r>
      <w:r w:rsidRPr="004107DC">
        <w:rPr>
          <w:rFonts w:ascii="Cambria" w:eastAsia="Times New Roman" w:hAnsi="Cambria" w:cs="Arial"/>
          <w:color w:val="373737"/>
          <w:sz w:val="28"/>
          <w:szCs w:val="28"/>
        </w:rPr>
        <w:t>những</w:t>
      </w:r>
      <w:r w:rsidRPr="004107DC">
        <w:rPr>
          <w:rFonts w:ascii="Cambria" w:eastAsia="Times New Roman" w:hAnsi="Cambria" w:cs="Arial"/>
          <w:i/>
          <w:iCs/>
          <w:color w:val="373737"/>
          <w:sz w:val="28"/>
          <w:szCs w:val="28"/>
        </w:rPr>
        <w:t> </w:t>
      </w:r>
      <w:r w:rsidRPr="004107DC">
        <w:rPr>
          <w:rFonts w:ascii="Cambria" w:eastAsia="Times New Roman" w:hAnsi="Cambria" w:cs="Arial"/>
          <w:color w:val="373737"/>
          <w:sz w:val="28"/>
          <w:szCs w:val="28"/>
        </w:rPr>
        <w:t>linh mục phạm phải </w:t>
      </w:r>
      <w:r w:rsidRPr="004107DC">
        <w:rPr>
          <w:rFonts w:ascii="Cambria" w:eastAsia="Times New Roman" w:hAnsi="Cambria" w:cs="Arial"/>
          <w:i/>
          <w:iCs/>
          <w:color w:val="373737"/>
          <w:sz w:val="28"/>
          <w:szCs w:val="28"/>
        </w:rPr>
        <w:t>“tội ác kinh khủng này không phải là đa số, nhưng ngược lại nhiều linh mục thi hành sứ mạng trung thành và quảng đại”.</w:t>
      </w:r>
      <w:r w:rsidRPr="004107DC">
        <w:rPr>
          <w:rFonts w:ascii="Cambria" w:eastAsia="Times New Roman" w:hAnsi="Cambria" w:cs="Arial"/>
          <w:color w:val="373737"/>
          <w:sz w:val="28"/>
          <w:szCs w:val="28"/>
        </w:rPr>
        <w:t> Đức Thánh Cha kêu gọi những người trẻ khi thấy một linh mục có nguy cơ lạc đường, hãy can đảm nhắc vị ấy về sự dấn thân cho Chúa và cho dân của Ngài (100).</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Nhưng dù thế nào, thì vẫn luôn có một </w:t>
      </w:r>
      <w:r w:rsidRPr="004107DC">
        <w:rPr>
          <w:rFonts w:ascii="Cambria" w:eastAsia="Times New Roman" w:hAnsi="Cambria" w:cs="Arial"/>
          <w:i/>
          <w:iCs/>
          <w:color w:val="373737"/>
          <w:sz w:val="28"/>
          <w:szCs w:val="28"/>
        </w:rPr>
        <w:t>“con đường để bước ra”</w:t>
      </w:r>
      <w:r w:rsidRPr="004107DC">
        <w:rPr>
          <w:rFonts w:ascii="Cambria" w:eastAsia="Times New Roman" w:hAnsi="Cambria" w:cs="Arial"/>
          <w:color w:val="373737"/>
          <w:sz w:val="28"/>
          <w:szCs w:val="28"/>
        </w:rPr>
        <w:t> khỏi những tình huống u tối và đau buồn. Hãy nhớ là tin vui được ban vào sáng Phục Sinh (105).</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b/>
          <w:bCs/>
          <w:color w:val="373737"/>
          <w:sz w:val="28"/>
          <w:szCs w:val="28"/>
        </w:rPr>
        <w:t>Chương 4: “Lời loan báo vĩ đại cho tất cả người trẻ”</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Đức Thánh Cha loan báo với tất cả người trẻ ba sự thật lớn:</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Thứ nhất: “</w:t>
      </w:r>
      <w:r w:rsidRPr="004107DC">
        <w:rPr>
          <w:rFonts w:ascii="Cambria" w:eastAsia="Times New Roman" w:hAnsi="Cambria" w:cs="Arial"/>
          <w:i/>
          <w:iCs/>
          <w:color w:val="373737"/>
          <w:sz w:val="28"/>
          <w:szCs w:val="28"/>
        </w:rPr>
        <w:t>Thiên Chúa là tình yêu” </w:t>
      </w:r>
      <w:r w:rsidRPr="004107DC">
        <w:rPr>
          <w:rFonts w:ascii="Cambria" w:eastAsia="Times New Roman" w:hAnsi="Cambria" w:cs="Arial"/>
          <w:color w:val="373737"/>
          <w:sz w:val="28"/>
          <w:szCs w:val="28"/>
        </w:rPr>
        <w:t>và “</w:t>
      </w:r>
      <w:r w:rsidRPr="004107DC">
        <w:rPr>
          <w:rFonts w:ascii="Cambria" w:eastAsia="Times New Roman" w:hAnsi="Cambria" w:cs="Arial"/>
          <w:i/>
          <w:iCs/>
          <w:color w:val="373737"/>
          <w:sz w:val="28"/>
          <w:szCs w:val="28"/>
        </w:rPr>
        <w:t>Thiên Chúa yêu con, đừng bao giờ nghi ngờ về điều đó”</w:t>
      </w:r>
      <w:r w:rsidRPr="004107DC">
        <w:rPr>
          <w:rFonts w:ascii="Cambria" w:eastAsia="Times New Roman" w:hAnsi="Cambria" w:cs="Arial"/>
          <w:color w:val="373737"/>
          <w:sz w:val="28"/>
          <w:szCs w:val="28"/>
        </w:rPr>
        <w:t>(112). Trí nhớ của Chúa Cha </w:t>
      </w:r>
      <w:r w:rsidRPr="004107DC">
        <w:rPr>
          <w:rFonts w:ascii="Cambria" w:eastAsia="Times New Roman" w:hAnsi="Cambria" w:cs="Arial"/>
          <w:i/>
          <w:iCs/>
          <w:color w:val="373737"/>
          <w:sz w:val="28"/>
          <w:szCs w:val="28"/>
        </w:rPr>
        <w:t>“không giống như một ổ cứng ghi nhớ và lưu trữ mọi dữ kiện, trí nhớ của Ngài là một trái tim đầy nhân hậu, ngài vui lòng xoá sạch mọi vết nhơ của chúng ta… Bởi vì Ngài yêu con. Hãy tìm cách ở lại trong những giây phút thinh lặng, cảm nhận mình được Ngài yêu </w:t>
      </w:r>
      <w:r w:rsidRPr="004107DC">
        <w:rPr>
          <w:rFonts w:ascii="Cambria" w:eastAsia="Times New Roman" w:hAnsi="Cambria" w:cs="Arial"/>
          <w:color w:val="373737"/>
          <w:sz w:val="28"/>
          <w:szCs w:val="28"/>
        </w:rPr>
        <w:t>(115).</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Thứ hai: “</w:t>
      </w:r>
      <w:r w:rsidRPr="004107DC">
        <w:rPr>
          <w:rFonts w:ascii="Cambria" w:eastAsia="Times New Roman" w:hAnsi="Cambria" w:cs="Arial"/>
          <w:i/>
          <w:iCs/>
          <w:color w:val="373737"/>
          <w:sz w:val="28"/>
          <w:szCs w:val="28"/>
        </w:rPr>
        <w:t>Đức Kitô cứu con”.</w:t>
      </w:r>
      <w:r w:rsidRPr="004107DC">
        <w:rPr>
          <w:rFonts w:ascii="Cambria" w:eastAsia="Times New Roman" w:hAnsi="Cambria" w:cs="Arial"/>
          <w:color w:val="373737"/>
          <w:sz w:val="28"/>
          <w:szCs w:val="28"/>
        </w:rPr>
        <w:t> </w:t>
      </w:r>
      <w:r w:rsidRPr="004107DC">
        <w:rPr>
          <w:rFonts w:ascii="Cambria" w:eastAsia="Times New Roman" w:hAnsi="Cambria" w:cs="Arial"/>
          <w:i/>
          <w:iCs/>
          <w:color w:val="373737"/>
          <w:sz w:val="28"/>
          <w:szCs w:val="28"/>
        </w:rPr>
        <w:t>“Đừng bao giờ quên là Ngài tha thứ bảy mươi lần bảy. Ngài trở lại để vác chúng ta trên vai hết lần này đến lần khác” </w:t>
      </w:r>
      <w:r w:rsidRPr="004107DC">
        <w:rPr>
          <w:rFonts w:ascii="Cambria" w:eastAsia="Times New Roman" w:hAnsi="Cambria" w:cs="Arial"/>
          <w:color w:val="373737"/>
          <w:sz w:val="28"/>
          <w:szCs w:val="28"/>
        </w:rPr>
        <w:t>(119). “</w:t>
      </w:r>
      <w:r w:rsidRPr="004107DC">
        <w:rPr>
          <w:rFonts w:ascii="Cambria" w:eastAsia="Times New Roman" w:hAnsi="Cambria" w:cs="Arial"/>
          <w:i/>
          <w:iCs/>
          <w:color w:val="373737"/>
          <w:sz w:val="28"/>
          <w:szCs w:val="28"/>
        </w:rPr>
        <w:t>Tình yêu của Chúa lớn hơn tất cả những phản nghịch, yếu đuối và lỗi lầm của chúng ta” </w:t>
      </w:r>
      <w:r w:rsidRPr="004107DC">
        <w:rPr>
          <w:rFonts w:ascii="Cambria" w:eastAsia="Times New Roman" w:hAnsi="Cambria" w:cs="Arial"/>
          <w:color w:val="373737"/>
          <w:sz w:val="28"/>
          <w:szCs w:val="28"/>
        </w:rPr>
        <w:t>(120).</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Thứ ba: </w:t>
      </w:r>
      <w:r w:rsidRPr="004107DC">
        <w:rPr>
          <w:rFonts w:ascii="Cambria" w:eastAsia="Times New Roman" w:hAnsi="Cambria" w:cs="Arial"/>
          <w:i/>
          <w:iCs/>
          <w:color w:val="373737"/>
          <w:sz w:val="28"/>
          <w:szCs w:val="28"/>
        </w:rPr>
        <w:t>“Ngài đang sống”.</w:t>
      </w:r>
      <w:r w:rsidRPr="004107DC">
        <w:rPr>
          <w:rFonts w:ascii="Cambria" w:eastAsia="Times New Roman" w:hAnsi="Cambria" w:cs="Arial"/>
          <w:color w:val="373737"/>
          <w:sz w:val="28"/>
          <w:szCs w:val="28"/>
        </w:rPr>
        <w:t> “</w:t>
      </w:r>
      <w:r w:rsidRPr="004107DC">
        <w:rPr>
          <w:rFonts w:ascii="Cambria" w:eastAsia="Times New Roman" w:hAnsi="Cambria" w:cs="Arial"/>
          <w:i/>
          <w:iCs/>
          <w:color w:val="373737"/>
          <w:sz w:val="28"/>
          <w:szCs w:val="28"/>
        </w:rPr>
        <w:t>Chúng ta nhớ đến Ngài… nhưng với nguy cơ là nhìn thấy Chúa Giêsu Kitô chỉ như một gương sáng quá khứ, một tưởng niệm, như một người đã cứu chúng ta 2000 năm trước </w:t>
      </w:r>
      <w:r w:rsidRPr="004107DC">
        <w:rPr>
          <w:rFonts w:ascii="Cambria" w:eastAsia="Times New Roman" w:hAnsi="Cambria" w:cs="Arial"/>
          <w:color w:val="373737"/>
          <w:sz w:val="28"/>
          <w:szCs w:val="28"/>
        </w:rPr>
        <w:t>(124). “</w:t>
      </w:r>
      <w:r w:rsidRPr="004107DC">
        <w:rPr>
          <w:rFonts w:ascii="Cambria" w:eastAsia="Times New Roman" w:hAnsi="Cambria" w:cs="Arial"/>
          <w:i/>
          <w:iCs/>
          <w:color w:val="373737"/>
          <w:sz w:val="28"/>
          <w:szCs w:val="28"/>
        </w:rPr>
        <w:t>Ngài đang sống, đây là một bảo đảm rằng điều thiện có thể đi vào đời sống chúng ta. Do đó, chúng ta không càm ràm nhưng luôn hướng nhìn về phía trước </w:t>
      </w:r>
      <w:r w:rsidRPr="004107DC">
        <w:rPr>
          <w:rFonts w:ascii="Cambria" w:eastAsia="Times New Roman" w:hAnsi="Cambria" w:cs="Arial"/>
          <w:color w:val="373737"/>
          <w:sz w:val="28"/>
          <w:szCs w:val="28"/>
        </w:rPr>
        <w:t>(127).</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b/>
          <w:bCs/>
          <w:color w:val="373737"/>
          <w:sz w:val="28"/>
          <w:szCs w:val="28"/>
        </w:rPr>
        <w:t>Chương 5: “Hành trình của người trẻ”</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i/>
          <w:iCs/>
          <w:color w:val="373737"/>
          <w:sz w:val="28"/>
          <w:szCs w:val="28"/>
        </w:rPr>
        <w:lastRenderedPageBreak/>
        <w:t>“Tình yêu Thiên Chúa và tương quan của chúng ta với Đức Kitô hằng sống không cản trở chúng ta ước mơ, không hạn chế tầm nhìn của chúng ta. Ngược lại, tình yêu này thúc đẩy chúng ta, khuyến khích chúng ta và hướng chúng ta đến một cuộc sống tốt hơn và đẹp hơn </w:t>
      </w:r>
      <w:r w:rsidRPr="004107DC">
        <w:rPr>
          <w:rFonts w:ascii="Cambria" w:eastAsia="Times New Roman" w:hAnsi="Cambria" w:cs="Arial"/>
          <w:color w:val="373737"/>
          <w:sz w:val="28"/>
          <w:szCs w:val="28"/>
        </w:rPr>
        <w:t>(138). Nghĩ về người trẻ, Đức Thánh Cha nhìn thấy một người đặt sẵn bước chân phía trước, sẵn sàng lên đường, sẵn sàng lao mình về phía trước (139). Tuổi trẻ không thể ở trạng thái </w:t>
      </w:r>
      <w:r w:rsidRPr="004107DC">
        <w:rPr>
          <w:rFonts w:ascii="Cambria" w:eastAsia="Times New Roman" w:hAnsi="Cambria" w:cs="Arial"/>
          <w:i/>
          <w:iCs/>
          <w:color w:val="373737"/>
          <w:sz w:val="28"/>
          <w:szCs w:val="28"/>
        </w:rPr>
        <w:t>“thời gian treo”</w:t>
      </w:r>
      <w:r w:rsidRPr="004107DC">
        <w:rPr>
          <w:rFonts w:ascii="Cambria" w:eastAsia="Times New Roman" w:hAnsi="Cambria" w:cs="Arial"/>
          <w:color w:val="373737"/>
          <w:sz w:val="28"/>
          <w:szCs w:val="28"/>
        </w:rPr>
        <w:t>, bởi vì </w:t>
      </w:r>
      <w:r w:rsidRPr="004107DC">
        <w:rPr>
          <w:rFonts w:ascii="Cambria" w:eastAsia="Times New Roman" w:hAnsi="Cambria" w:cs="Arial"/>
          <w:i/>
          <w:iCs/>
          <w:color w:val="373737"/>
          <w:sz w:val="28"/>
          <w:szCs w:val="28"/>
        </w:rPr>
        <w:t>“đây là tuổi của những chọn lựa” </w:t>
      </w:r>
      <w:r w:rsidRPr="004107DC">
        <w:rPr>
          <w:rFonts w:ascii="Cambria" w:eastAsia="Times New Roman" w:hAnsi="Cambria" w:cs="Arial"/>
          <w:color w:val="373737"/>
          <w:sz w:val="28"/>
          <w:szCs w:val="28"/>
        </w:rPr>
        <w:t>về nghề nghiệp, xã hội, chính trị, và cả chọn người yêu hay chọn có những đứa con. </w:t>
      </w:r>
      <w:r w:rsidRPr="004107DC">
        <w:rPr>
          <w:rFonts w:ascii="Cambria" w:eastAsia="Times New Roman" w:hAnsi="Cambria" w:cs="Arial"/>
          <w:i/>
          <w:iCs/>
          <w:color w:val="373737"/>
          <w:sz w:val="28"/>
          <w:szCs w:val="28"/>
        </w:rPr>
        <w:t>“Ước mơ lớn nhất đạt được với hy vọng, kiên nhẫn và dấn thân… Đừng sợ nguy hiểm và phạm những sai lầm”</w:t>
      </w:r>
      <w:r w:rsidRPr="004107DC">
        <w:rPr>
          <w:rFonts w:ascii="Cambria" w:eastAsia="Times New Roman" w:hAnsi="Cambria" w:cs="Arial"/>
          <w:color w:val="373737"/>
          <w:sz w:val="28"/>
          <w:szCs w:val="28"/>
        </w:rPr>
        <w:t> (142).</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Đức Thánh Cha mời người trẻ đừng đứng nhìn cuộc sống từ ban công, đừng để cuộc sống lướt qua trước màn hình, đừng nhìn thế giới như một khách du lịch, nhưng “</w:t>
      </w:r>
      <w:r w:rsidRPr="004107DC">
        <w:rPr>
          <w:rFonts w:ascii="Cambria" w:eastAsia="Times New Roman" w:hAnsi="Cambria" w:cs="Arial"/>
          <w:i/>
          <w:iCs/>
          <w:color w:val="373737"/>
          <w:sz w:val="28"/>
          <w:szCs w:val="28"/>
        </w:rPr>
        <w:t>các con</w:t>
      </w:r>
      <w:r w:rsidRPr="004107DC">
        <w:rPr>
          <w:rFonts w:ascii="Cambria" w:eastAsia="Times New Roman" w:hAnsi="Cambria" w:cs="Arial"/>
          <w:color w:val="373737"/>
          <w:sz w:val="28"/>
          <w:szCs w:val="28"/>
        </w:rPr>
        <w:t> </w:t>
      </w:r>
      <w:r w:rsidRPr="004107DC">
        <w:rPr>
          <w:rFonts w:ascii="Cambria" w:eastAsia="Times New Roman" w:hAnsi="Cambria" w:cs="Arial"/>
          <w:i/>
          <w:iCs/>
          <w:color w:val="373737"/>
          <w:sz w:val="28"/>
          <w:szCs w:val="28"/>
        </w:rPr>
        <w:t>hãy cảm nhận! Loại bỏ đi sợ hãi làm tê liệt các con… Các con hãy sống đi </w:t>
      </w:r>
      <w:r w:rsidRPr="004107DC">
        <w:rPr>
          <w:rFonts w:ascii="Cambria" w:eastAsia="Times New Roman" w:hAnsi="Cambria" w:cs="Arial"/>
          <w:color w:val="373737"/>
          <w:sz w:val="28"/>
          <w:szCs w:val="28"/>
        </w:rPr>
        <w:t>(143). “</w:t>
      </w:r>
      <w:r w:rsidRPr="004107DC">
        <w:rPr>
          <w:rFonts w:ascii="Cambria" w:eastAsia="Times New Roman" w:hAnsi="Cambria" w:cs="Arial"/>
          <w:i/>
          <w:iCs/>
          <w:color w:val="373737"/>
          <w:sz w:val="28"/>
          <w:szCs w:val="28"/>
        </w:rPr>
        <w:t>Sống giây phút hiện tại”, </w:t>
      </w:r>
      <w:r w:rsidRPr="004107DC">
        <w:rPr>
          <w:rFonts w:ascii="Cambria" w:eastAsia="Times New Roman" w:hAnsi="Cambria" w:cs="Arial"/>
          <w:color w:val="373737"/>
          <w:sz w:val="28"/>
          <w:szCs w:val="28"/>
        </w:rPr>
        <w:t>tận hưởng mọi món quà nhỏ của cuộc sống với lòng biết ơn (146).</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i/>
          <w:iCs/>
          <w:color w:val="373737"/>
          <w:sz w:val="28"/>
          <w:szCs w:val="28"/>
        </w:rPr>
        <w:t>“Con sẽ không biết sự tròn đầy thật sự của tuổi trẻ, nếu… con không sống tình bạn với Giêsu” </w:t>
      </w:r>
      <w:r w:rsidRPr="004107DC">
        <w:rPr>
          <w:rFonts w:ascii="Cambria" w:eastAsia="Times New Roman" w:hAnsi="Cambria" w:cs="Arial"/>
          <w:color w:val="373737"/>
          <w:sz w:val="28"/>
          <w:szCs w:val="28"/>
        </w:rPr>
        <w:t>(150). Như một người bạn, </w:t>
      </w:r>
      <w:r w:rsidRPr="004107DC">
        <w:rPr>
          <w:rFonts w:ascii="Cambria" w:eastAsia="Times New Roman" w:hAnsi="Cambria" w:cs="Arial"/>
          <w:i/>
          <w:iCs/>
          <w:color w:val="373737"/>
          <w:sz w:val="28"/>
          <w:szCs w:val="28"/>
        </w:rPr>
        <w:t>“chúng ta nói chuyện, chia sẻ, ngay cả những điều thầm kín nhất với Giêsu”.</w:t>
      </w:r>
      <w:r w:rsidRPr="004107DC">
        <w:rPr>
          <w:rFonts w:ascii="Cambria" w:eastAsia="Times New Roman" w:hAnsi="Cambria" w:cs="Arial"/>
          <w:color w:val="373737"/>
          <w:sz w:val="28"/>
          <w:szCs w:val="28"/>
        </w:rPr>
        <w:t> “</w:t>
      </w:r>
      <w:r w:rsidRPr="004107DC">
        <w:rPr>
          <w:rFonts w:ascii="Cambria" w:eastAsia="Times New Roman" w:hAnsi="Cambria" w:cs="Arial"/>
          <w:i/>
          <w:iCs/>
          <w:color w:val="373737"/>
          <w:sz w:val="28"/>
          <w:szCs w:val="28"/>
        </w:rPr>
        <w:t>Đừng để thiếu đi tình bạn này trong tuổi trẻ của con”, “con sẽ sống kinh nghiệm đẹp khi biết mình luôn được đồng hành” </w:t>
      </w:r>
      <w:r w:rsidRPr="004107DC">
        <w:rPr>
          <w:rFonts w:ascii="Cambria" w:eastAsia="Times New Roman" w:hAnsi="Cambria" w:cs="Arial"/>
          <w:color w:val="373737"/>
          <w:sz w:val="28"/>
          <w:szCs w:val="28"/>
        </w:rPr>
        <w:t>như các môn đệ trên đường Emmaus (156).</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Đức Thánh Cha nói đến việc “</w:t>
      </w:r>
      <w:r w:rsidRPr="004107DC">
        <w:rPr>
          <w:rFonts w:ascii="Cambria" w:eastAsia="Times New Roman" w:hAnsi="Cambria" w:cs="Arial"/>
          <w:i/>
          <w:iCs/>
          <w:color w:val="373737"/>
          <w:sz w:val="28"/>
          <w:szCs w:val="28"/>
        </w:rPr>
        <w:t>lớn lên và trưởng thành”</w:t>
      </w:r>
      <w:r w:rsidRPr="004107DC">
        <w:rPr>
          <w:rFonts w:ascii="Cambria" w:eastAsia="Times New Roman" w:hAnsi="Cambria" w:cs="Arial"/>
          <w:color w:val="373737"/>
          <w:sz w:val="28"/>
          <w:szCs w:val="28"/>
        </w:rPr>
        <w:t> trong đó có một chiều kích quan trọng là </w:t>
      </w:r>
      <w:r w:rsidRPr="004107DC">
        <w:rPr>
          <w:rFonts w:ascii="Cambria" w:eastAsia="Times New Roman" w:hAnsi="Cambria" w:cs="Arial"/>
          <w:i/>
          <w:iCs/>
          <w:color w:val="373737"/>
          <w:sz w:val="28"/>
          <w:szCs w:val="28"/>
        </w:rPr>
        <w:t>“sự lớn mạnh thiêng liêng”,</w:t>
      </w:r>
      <w:r w:rsidRPr="004107DC">
        <w:rPr>
          <w:rFonts w:ascii="Cambria" w:eastAsia="Times New Roman" w:hAnsi="Cambria" w:cs="Arial"/>
          <w:color w:val="373737"/>
          <w:sz w:val="28"/>
          <w:szCs w:val="28"/>
        </w:rPr>
        <w:t> “</w:t>
      </w:r>
      <w:r w:rsidRPr="004107DC">
        <w:rPr>
          <w:rFonts w:ascii="Cambria" w:eastAsia="Times New Roman" w:hAnsi="Cambria" w:cs="Arial"/>
          <w:i/>
          <w:iCs/>
          <w:color w:val="373737"/>
          <w:sz w:val="28"/>
          <w:szCs w:val="28"/>
        </w:rPr>
        <w:t>tìm kiếm Chúa và giữ Lời Ngài”, “luôn kết nối với Giêsu… bởi vì con sẽ không lớn lên trong hạnh phúc và thánh thiện chỉ với nổ lực và ý chí của mình” </w:t>
      </w:r>
      <w:r w:rsidRPr="004107DC">
        <w:rPr>
          <w:rFonts w:ascii="Cambria" w:eastAsia="Times New Roman" w:hAnsi="Cambria" w:cs="Arial"/>
          <w:color w:val="373737"/>
          <w:sz w:val="28"/>
          <w:szCs w:val="28"/>
        </w:rPr>
        <w:t>(158). Ngay cả những người lớn cũng đừng để mất giá trị tuổi trẻ: </w:t>
      </w:r>
      <w:r w:rsidRPr="004107DC">
        <w:rPr>
          <w:rFonts w:ascii="Cambria" w:eastAsia="Times New Roman" w:hAnsi="Cambria" w:cs="Arial"/>
          <w:i/>
          <w:iCs/>
          <w:color w:val="373737"/>
          <w:sz w:val="28"/>
          <w:szCs w:val="28"/>
        </w:rPr>
        <w:t>“Mỗi giây phút của cuộc sống, chúng ta cũng có thể làm mới lại và phát huy sự trẻ trung của chúng ta. Khi tôi bắt đầu sứ vụ Giáo hoàng, Chúa đã mở rộng tầm nhìn của tôi và cho tôi một sự trẻ trung được đổi mới. Điều này cũng xảy ra với các cặp cưới nhau nhiều năm, hay với một đan sĩ trong đan viện”</w:t>
      </w:r>
      <w:r w:rsidRPr="004107DC">
        <w:rPr>
          <w:rFonts w:ascii="Cambria" w:eastAsia="Times New Roman" w:hAnsi="Cambria" w:cs="Arial"/>
          <w:color w:val="373737"/>
          <w:sz w:val="28"/>
          <w:szCs w:val="28"/>
        </w:rPr>
        <w:t> (160). </w:t>
      </w:r>
      <w:r w:rsidRPr="004107DC">
        <w:rPr>
          <w:rFonts w:ascii="Cambria" w:eastAsia="Times New Roman" w:hAnsi="Cambria" w:cs="Arial"/>
          <w:i/>
          <w:iCs/>
          <w:color w:val="373737"/>
          <w:sz w:val="28"/>
          <w:szCs w:val="28"/>
        </w:rPr>
        <w:t>“Nên nhớ rằng, con sẽ không là ông thánh hay là bản sao của một người khác”, </w:t>
      </w:r>
      <w:r w:rsidRPr="004107DC">
        <w:rPr>
          <w:rFonts w:ascii="Cambria" w:eastAsia="Times New Roman" w:hAnsi="Cambria" w:cs="Arial"/>
          <w:color w:val="373737"/>
          <w:sz w:val="28"/>
          <w:szCs w:val="28"/>
        </w:rPr>
        <w:t>“</w:t>
      </w:r>
      <w:r w:rsidRPr="004107DC">
        <w:rPr>
          <w:rFonts w:ascii="Cambria" w:eastAsia="Times New Roman" w:hAnsi="Cambria" w:cs="Arial"/>
          <w:i/>
          <w:iCs/>
          <w:color w:val="373737"/>
          <w:sz w:val="28"/>
          <w:szCs w:val="28"/>
        </w:rPr>
        <w:t>con phải khám phá ra mình là ai và phát triển trong cách thức riêng của mình để nên thánh” </w:t>
      </w:r>
      <w:r w:rsidRPr="004107DC">
        <w:rPr>
          <w:rFonts w:ascii="Cambria" w:eastAsia="Times New Roman" w:hAnsi="Cambria" w:cs="Arial"/>
          <w:color w:val="373737"/>
          <w:sz w:val="28"/>
          <w:szCs w:val="28"/>
        </w:rPr>
        <w:t>(162).</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Đức Thánh Cha đề nghị những </w:t>
      </w:r>
      <w:r w:rsidRPr="004107DC">
        <w:rPr>
          <w:rFonts w:ascii="Cambria" w:eastAsia="Times New Roman" w:hAnsi="Cambria" w:cs="Arial"/>
          <w:i/>
          <w:iCs/>
          <w:color w:val="373737"/>
          <w:sz w:val="28"/>
          <w:szCs w:val="28"/>
        </w:rPr>
        <w:t>“hành trình huynh đệ” </w:t>
      </w:r>
      <w:r w:rsidRPr="004107DC">
        <w:rPr>
          <w:rFonts w:ascii="Cambria" w:eastAsia="Times New Roman" w:hAnsi="Cambria" w:cs="Arial"/>
          <w:color w:val="373737"/>
          <w:sz w:val="28"/>
          <w:szCs w:val="28"/>
        </w:rPr>
        <w:t>để sống đức tin. “</w:t>
      </w:r>
      <w:r w:rsidRPr="004107DC">
        <w:rPr>
          <w:rFonts w:ascii="Cambria" w:eastAsia="Times New Roman" w:hAnsi="Cambria" w:cs="Arial"/>
          <w:i/>
          <w:iCs/>
          <w:color w:val="373737"/>
          <w:sz w:val="28"/>
          <w:szCs w:val="28"/>
        </w:rPr>
        <w:t>Chúa Thánh Thần muốn thúc đẩy chúng ta ra khỏi mình để đi cùng với người khác… Do đó, sống đức tin và diễn tả tình yêu chúng ta trong một cuộc sống cộng đoàn sẽ luôn tốt hơn </w:t>
      </w:r>
      <w:r w:rsidRPr="004107DC">
        <w:rPr>
          <w:rFonts w:ascii="Cambria" w:eastAsia="Times New Roman" w:hAnsi="Cambria" w:cs="Arial"/>
          <w:color w:val="373737"/>
          <w:sz w:val="28"/>
          <w:szCs w:val="28"/>
        </w:rPr>
        <w:t>(164). Thiên Chúa </w:t>
      </w:r>
      <w:r w:rsidRPr="004107DC">
        <w:rPr>
          <w:rFonts w:ascii="Cambria" w:eastAsia="Times New Roman" w:hAnsi="Cambria" w:cs="Arial"/>
          <w:i/>
          <w:iCs/>
          <w:color w:val="373737"/>
          <w:sz w:val="28"/>
          <w:szCs w:val="28"/>
        </w:rPr>
        <w:t>“yêu thích niềm vui của người trẻ”</w:t>
      </w:r>
      <w:r w:rsidRPr="004107DC">
        <w:rPr>
          <w:rFonts w:ascii="Cambria" w:eastAsia="Times New Roman" w:hAnsi="Cambria" w:cs="Arial"/>
          <w:color w:val="373737"/>
          <w:sz w:val="28"/>
          <w:szCs w:val="28"/>
        </w:rPr>
        <w:t> (167).</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lastRenderedPageBreak/>
        <w:t>Tuy nhiên, </w:t>
      </w:r>
      <w:r w:rsidRPr="004107DC">
        <w:rPr>
          <w:rFonts w:ascii="Cambria" w:eastAsia="Times New Roman" w:hAnsi="Cambria" w:cs="Arial"/>
          <w:i/>
          <w:iCs/>
          <w:color w:val="373737"/>
          <w:sz w:val="28"/>
          <w:szCs w:val="28"/>
        </w:rPr>
        <w:t>“những người trẻ dấn thân” </w:t>
      </w:r>
      <w:r w:rsidRPr="004107DC">
        <w:rPr>
          <w:rFonts w:ascii="Cambria" w:eastAsia="Times New Roman" w:hAnsi="Cambria" w:cs="Arial"/>
          <w:color w:val="373737"/>
          <w:sz w:val="28"/>
          <w:szCs w:val="28"/>
        </w:rPr>
        <w:t>cũng nên tránh </w:t>
      </w:r>
      <w:r w:rsidRPr="004107DC">
        <w:rPr>
          <w:rFonts w:ascii="Cambria" w:eastAsia="Times New Roman" w:hAnsi="Cambria" w:cs="Arial"/>
          <w:i/>
          <w:iCs/>
          <w:color w:val="373737"/>
          <w:sz w:val="28"/>
          <w:szCs w:val="28"/>
        </w:rPr>
        <w:t>“nguy cơ đóng lại trong những nhóm nhỏ… Họ cảm nhận sống tình yêu huynh đệ, nhưng có thể nhóm của họ trở thành đơn thuần là một cái tôi mở rộng trong nhóm. Điều này trở nên xấu đi nếu ơn gọi giáo dân được hiểu chỉ như là một việc phục vụ trong Giáo hội…, mà quên rằng ơn gọi giáo dân trước hết là bác ái trong gia đình và bác ái xã hội hay chính trị” </w:t>
      </w:r>
      <w:r w:rsidRPr="004107DC">
        <w:rPr>
          <w:rFonts w:ascii="Cambria" w:eastAsia="Times New Roman" w:hAnsi="Cambria" w:cs="Arial"/>
          <w:color w:val="373737"/>
          <w:sz w:val="28"/>
          <w:szCs w:val="28"/>
        </w:rPr>
        <w:t>(168). Vì thế, Đức Thánh Cha đề nghị </w:t>
      </w:r>
      <w:r w:rsidRPr="004107DC">
        <w:rPr>
          <w:rFonts w:ascii="Cambria" w:eastAsia="Times New Roman" w:hAnsi="Cambria" w:cs="Arial"/>
          <w:i/>
          <w:iCs/>
          <w:color w:val="373737"/>
          <w:sz w:val="28"/>
          <w:szCs w:val="28"/>
        </w:rPr>
        <w:t>“người trẻ đi xa hơn khỏi nhóm bạn và xây dựng tình bạn xã hội và tìm kiếm lợi ích chung” </w:t>
      </w:r>
      <w:r w:rsidRPr="004107DC">
        <w:rPr>
          <w:rFonts w:ascii="Cambria" w:eastAsia="Times New Roman" w:hAnsi="Cambria" w:cs="Arial"/>
          <w:color w:val="373737"/>
          <w:sz w:val="28"/>
          <w:szCs w:val="28"/>
        </w:rPr>
        <w:t>(169). “</w:t>
      </w:r>
      <w:r w:rsidRPr="004107DC">
        <w:rPr>
          <w:rFonts w:ascii="Cambria" w:eastAsia="Times New Roman" w:hAnsi="Cambria" w:cs="Arial"/>
          <w:i/>
          <w:iCs/>
          <w:color w:val="373737"/>
          <w:sz w:val="28"/>
          <w:szCs w:val="28"/>
        </w:rPr>
        <w:t>Dấn thân xã hội và liên hệ trực tiếp với người nghèo là một cơ hội nền tảng để khám phá hay đào sâu đức tin và phân định chính ơn gọi của mình </w:t>
      </w:r>
      <w:r w:rsidRPr="004107DC">
        <w:rPr>
          <w:rFonts w:ascii="Cambria" w:eastAsia="Times New Roman" w:hAnsi="Cambria" w:cs="Arial"/>
          <w:color w:val="373737"/>
          <w:sz w:val="28"/>
          <w:szCs w:val="28"/>
        </w:rPr>
        <w:t>(170). Đức Thánh Cha đưa ra những ví dụ tích cực của những người trẻ của các giáo xứ, các nhóm và phong trào, </w:t>
      </w:r>
      <w:r w:rsidRPr="004107DC">
        <w:rPr>
          <w:rFonts w:ascii="Cambria" w:eastAsia="Times New Roman" w:hAnsi="Cambria" w:cs="Arial"/>
          <w:i/>
          <w:iCs/>
          <w:color w:val="373737"/>
          <w:sz w:val="28"/>
          <w:szCs w:val="28"/>
        </w:rPr>
        <w:t>“họ có thoái quen đến làm bạn với những người già, người bệnh, hay thăm viếng những nơi nghèo”</w:t>
      </w:r>
      <w:r w:rsidRPr="004107DC">
        <w:rPr>
          <w:rFonts w:ascii="Cambria" w:eastAsia="Times New Roman" w:hAnsi="Cambria" w:cs="Arial"/>
          <w:color w:val="373737"/>
          <w:sz w:val="28"/>
          <w:szCs w:val="28"/>
        </w:rPr>
        <w:t> (171).</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Những người trẻ được kêu gọi để trở thành </w:t>
      </w:r>
      <w:r w:rsidRPr="004107DC">
        <w:rPr>
          <w:rFonts w:ascii="Cambria" w:eastAsia="Times New Roman" w:hAnsi="Cambria" w:cs="Arial"/>
          <w:i/>
          <w:iCs/>
          <w:color w:val="373737"/>
          <w:sz w:val="28"/>
          <w:szCs w:val="28"/>
        </w:rPr>
        <w:t>“những nhà truyền giáo can đảm”</w:t>
      </w:r>
      <w:r w:rsidRPr="004107DC">
        <w:rPr>
          <w:rFonts w:ascii="Cambria" w:eastAsia="Times New Roman" w:hAnsi="Cambria" w:cs="Arial"/>
          <w:color w:val="373737"/>
          <w:sz w:val="28"/>
          <w:szCs w:val="28"/>
        </w:rPr>
        <w:t>, làm chứng cho Tin Mừng ở khắp nơi bằng chính cuộc đời của mình, điều này không có nghĩa </w:t>
      </w:r>
      <w:r w:rsidRPr="004107DC">
        <w:rPr>
          <w:rFonts w:ascii="Cambria" w:eastAsia="Times New Roman" w:hAnsi="Cambria" w:cs="Arial"/>
          <w:i/>
          <w:iCs/>
          <w:color w:val="373737"/>
          <w:sz w:val="28"/>
          <w:szCs w:val="28"/>
        </w:rPr>
        <w:t>“nói về sự thật, nhưng sống sự thật”</w:t>
      </w:r>
      <w:r w:rsidRPr="004107DC">
        <w:rPr>
          <w:rFonts w:ascii="Cambria" w:eastAsia="Times New Roman" w:hAnsi="Cambria" w:cs="Arial"/>
          <w:color w:val="373737"/>
          <w:sz w:val="28"/>
          <w:szCs w:val="28"/>
        </w:rPr>
        <w:t> (175).</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b/>
          <w:bCs/>
          <w:color w:val="373737"/>
          <w:sz w:val="28"/>
          <w:szCs w:val="28"/>
        </w:rPr>
        <w:t>Chương 6: “Người trẻ với nguồn cội”</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Đức Thánh Cha nói: thật nguy hiểm khi </w:t>
      </w:r>
      <w:r w:rsidRPr="004107DC">
        <w:rPr>
          <w:rFonts w:ascii="Cambria" w:eastAsia="Times New Roman" w:hAnsi="Cambria" w:cs="Arial"/>
          <w:i/>
          <w:iCs/>
          <w:color w:val="373737"/>
          <w:sz w:val="28"/>
          <w:szCs w:val="28"/>
        </w:rPr>
        <w:t>“thấy rằng một số người đề nghị giới trẻ xây dựng tương lai không có nguồn cội, như thể thế giới bắt đầu ngày hôm nay”</w:t>
      </w:r>
      <w:r w:rsidRPr="004107DC">
        <w:rPr>
          <w:rFonts w:ascii="Cambria" w:eastAsia="Times New Roman" w:hAnsi="Cambria" w:cs="Arial"/>
          <w:color w:val="373737"/>
          <w:sz w:val="28"/>
          <w:szCs w:val="28"/>
        </w:rPr>
        <w:t> (179).</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Ngày nay người ta cổ võ một “</w:t>
      </w:r>
      <w:r w:rsidRPr="004107DC">
        <w:rPr>
          <w:rFonts w:ascii="Cambria" w:eastAsia="Times New Roman" w:hAnsi="Cambria" w:cs="Arial"/>
          <w:i/>
          <w:iCs/>
          <w:color w:val="373737"/>
          <w:sz w:val="28"/>
          <w:szCs w:val="28"/>
        </w:rPr>
        <w:t>linh đạo không có Thiên Chúa, một tình cảm không cộng đoàn và không dấn thân cho những người đau khổ, một sự sợ hãi về người nghèo như thể những đối tượng nguy hiểm, và một chuỗi những mời mọc làm cho người ta tin vào một tương lai thiên đường sẽ luôn nằm ở đâu đó.”</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Nền tảng là </w:t>
      </w:r>
      <w:r w:rsidRPr="004107DC">
        <w:rPr>
          <w:rFonts w:ascii="Cambria" w:eastAsia="Times New Roman" w:hAnsi="Cambria" w:cs="Arial"/>
          <w:i/>
          <w:iCs/>
          <w:color w:val="373737"/>
          <w:sz w:val="28"/>
          <w:szCs w:val="28"/>
        </w:rPr>
        <w:t>“sự liên hệ với những người già”, </w:t>
      </w:r>
      <w:r w:rsidRPr="004107DC">
        <w:rPr>
          <w:rFonts w:ascii="Cambria" w:eastAsia="Times New Roman" w:hAnsi="Cambria" w:cs="Arial"/>
          <w:color w:val="373737"/>
          <w:sz w:val="28"/>
          <w:szCs w:val="28"/>
        </w:rPr>
        <w:t>giúp</w:t>
      </w:r>
      <w:r w:rsidRPr="004107DC">
        <w:rPr>
          <w:rFonts w:ascii="Cambria" w:eastAsia="Times New Roman" w:hAnsi="Cambria" w:cs="Arial"/>
          <w:i/>
          <w:iCs/>
          <w:color w:val="373737"/>
          <w:sz w:val="28"/>
          <w:szCs w:val="28"/>
        </w:rPr>
        <w:t> </w:t>
      </w:r>
      <w:r w:rsidRPr="004107DC">
        <w:rPr>
          <w:rFonts w:ascii="Cambria" w:eastAsia="Times New Roman" w:hAnsi="Cambria" w:cs="Arial"/>
          <w:color w:val="373737"/>
          <w:sz w:val="28"/>
          <w:szCs w:val="28"/>
        </w:rPr>
        <w:t>cho người trẻ khám phá ra được kho tàng sống động của quá khứ, làm sống lại ký ức. </w:t>
      </w:r>
      <w:r w:rsidRPr="004107DC">
        <w:rPr>
          <w:rFonts w:ascii="Cambria" w:eastAsia="Times New Roman" w:hAnsi="Cambria" w:cs="Arial"/>
          <w:i/>
          <w:iCs/>
          <w:color w:val="373737"/>
          <w:sz w:val="28"/>
          <w:szCs w:val="28"/>
        </w:rPr>
        <w:t>“Lời Chúa khuyên đừng để mất liên lạc với người già, để có thể thu lượm được kinh nghiệm của họ” </w:t>
      </w:r>
      <w:r w:rsidRPr="004107DC">
        <w:rPr>
          <w:rFonts w:ascii="Cambria" w:eastAsia="Times New Roman" w:hAnsi="Cambria" w:cs="Arial"/>
          <w:color w:val="373737"/>
          <w:sz w:val="28"/>
          <w:szCs w:val="28"/>
        </w:rPr>
        <w:t>(188).</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Về </w:t>
      </w:r>
      <w:r w:rsidRPr="004107DC">
        <w:rPr>
          <w:rFonts w:ascii="Cambria" w:eastAsia="Times New Roman" w:hAnsi="Cambria" w:cs="Arial"/>
          <w:i/>
          <w:iCs/>
          <w:color w:val="373737"/>
          <w:sz w:val="28"/>
          <w:szCs w:val="28"/>
        </w:rPr>
        <w:t>“ước mơ và viễn tượng”,</w:t>
      </w:r>
      <w:r w:rsidRPr="004107DC">
        <w:rPr>
          <w:rFonts w:ascii="Cambria" w:eastAsia="Times New Roman" w:hAnsi="Cambria" w:cs="Arial"/>
          <w:color w:val="373737"/>
          <w:sz w:val="28"/>
          <w:szCs w:val="28"/>
        </w:rPr>
        <w:t> Đức Thánh Cha nói: “</w:t>
      </w:r>
      <w:r w:rsidRPr="004107DC">
        <w:rPr>
          <w:rFonts w:ascii="Cambria" w:eastAsia="Times New Roman" w:hAnsi="Cambria" w:cs="Arial"/>
          <w:i/>
          <w:iCs/>
          <w:color w:val="373737"/>
          <w:sz w:val="28"/>
          <w:szCs w:val="28"/>
        </w:rPr>
        <w:t>Nếu người trẻ và người già mở ra với Thánh Thần, thì họ cùng nhau tạo ra một sự kết hợp tuyệt vời. Người già mơ ước và người trẻ có viễn tượng” </w:t>
      </w:r>
      <w:r w:rsidRPr="004107DC">
        <w:rPr>
          <w:rFonts w:ascii="Cambria" w:eastAsia="Times New Roman" w:hAnsi="Cambria" w:cs="Arial"/>
          <w:color w:val="373737"/>
          <w:sz w:val="28"/>
          <w:szCs w:val="28"/>
        </w:rPr>
        <w:t>(192). Nếu “</w:t>
      </w:r>
      <w:r w:rsidRPr="004107DC">
        <w:rPr>
          <w:rFonts w:ascii="Cambria" w:eastAsia="Times New Roman" w:hAnsi="Cambria" w:cs="Arial"/>
          <w:i/>
          <w:iCs/>
          <w:color w:val="373737"/>
          <w:sz w:val="28"/>
          <w:szCs w:val="28"/>
        </w:rPr>
        <w:t>người trẻ bén rễ trong ước mơ của người già thì có thể nhìn thấy tương lai” </w:t>
      </w:r>
      <w:r w:rsidRPr="004107DC">
        <w:rPr>
          <w:rFonts w:ascii="Cambria" w:eastAsia="Times New Roman" w:hAnsi="Cambria" w:cs="Arial"/>
          <w:color w:val="373737"/>
          <w:sz w:val="28"/>
          <w:szCs w:val="28"/>
        </w:rPr>
        <w:t>(193).</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b/>
          <w:bCs/>
          <w:color w:val="373737"/>
          <w:sz w:val="28"/>
          <w:szCs w:val="28"/>
        </w:rPr>
        <w:t>Chương 7: “Mục vụ giới trẻ”</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Mục vụ giới trẻ đứng trước những thay đổi về xã hội và văn hoá, và “</w:t>
      </w:r>
      <w:r w:rsidRPr="004107DC">
        <w:rPr>
          <w:rFonts w:ascii="Cambria" w:eastAsia="Times New Roman" w:hAnsi="Cambria" w:cs="Arial"/>
          <w:i/>
          <w:iCs/>
          <w:color w:val="373737"/>
          <w:sz w:val="28"/>
          <w:szCs w:val="28"/>
        </w:rPr>
        <w:t>những người trẻ, trong những cơ cấu thông thường, không tìm được giải đáp thoả đáng cho những lo lắng, nhu cầu, vấn đề và thương tích của họ” </w:t>
      </w:r>
      <w:r w:rsidRPr="004107DC">
        <w:rPr>
          <w:rFonts w:ascii="Cambria" w:eastAsia="Times New Roman" w:hAnsi="Cambria" w:cs="Arial"/>
          <w:color w:val="373737"/>
          <w:sz w:val="28"/>
          <w:szCs w:val="28"/>
        </w:rPr>
        <w:t>(202). Chính những người trẻ “</w:t>
      </w:r>
      <w:r w:rsidRPr="004107DC">
        <w:rPr>
          <w:rFonts w:ascii="Cambria" w:eastAsia="Times New Roman" w:hAnsi="Cambria" w:cs="Arial"/>
          <w:i/>
          <w:iCs/>
          <w:color w:val="373737"/>
          <w:sz w:val="28"/>
          <w:szCs w:val="28"/>
        </w:rPr>
        <w:t xml:space="preserve">là tác giả của mục vụ giới trẻ, được đồng hành và hướng dẫn, nhưng tự do tìm ra con đường luôn </w:t>
      </w:r>
      <w:r w:rsidRPr="004107DC">
        <w:rPr>
          <w:rFonts w:ascii="Cambria" w:eastAsia="Times New Roman" w:hAnsi="Cambria" w:cs="Arial"/>
          <w:i/>
          <w:iCs/>
          <w:color w:val="373737"/>
          <w:sz w:val="28"/>
          <w:szCs w:val="28"/>
        </w:rPr>
        <w:lastRenderedPageBreak/>
        <w:t>mới với sự sáng tạo và táo bạo”. </w:t>
      </w:r>
      <w:r w:rsidRPr="004107DC">
        <w:rPr>
          <w:rFonts w:ascii="Cambria" w:eastAsia="Times New Roman" w:hAnsi="Cambria" w:cs="Arial"/>
          <w:color w:val="373737"/>
          <w:sz w:val="28"/>
          <w:szCs w:val="28"/>
        </w:rPr>
        <w:t>Cần “</w:t>
      </w:r>
      <w:r w:rsidRPr="004107DC">
        <w:rPr>
          <w:rFonts w:ascii="Cambria" w:eastAsia="Times New Roman" w:hAnsi="Cambria" w:cs="Arial"/>
          <w:i/>
          <w:iCs/>
          <w:color w:val="373737"/>
          <w:sz w:val="28"/>
          <w:szCs w:val="28"/>
        </w:rPr>
        <w:t>nhận thấy sự nhanh nhẹn, thông minh và hiểu biết mà chính người trẻ có về sự nhạy bén, về ngôn ngữ và về những vấn đề của các người trẻ khác” </w:t>
      </w:r>
      <w:r w:rsidRPr="004107DC">
        <w:rPr>
          <w:rFonts w:ascii="Cambria" w:eastAsia="Times New Roman" w:hAnsi="Cambria" w:cs="Arial"/>
          <w:color w:val="373737"/>
          <w:sz w:val="28"/>
          <w:szCs w:val="28"/>
        </w:rPr>
        <w:t>(203).</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Mục vụ giới trẻ cần uyển chuyển, và cần “</w:t>
      </w:r>
      <w:r w:rsidRPr="004107DC">
        <w:rPr>
          <w:rFonts w:ascii="Cambria" w:eastAsia="Times New Roman" w:hAnsi="Cambria" w:cs="Arial"/>
          <w:i/>
          <w:iCs/>
          <w:color w:val="373737"/>
          <w:sz w:val="28"/>
          <w:szCs w:val="28"/>
        </w:rPr>
        <w:t>mời người trẻ vào các chương trình mà mỗi khi tham dự, họ không chỉ nhận một sự huấn luyện, mà còn cho phép họ chia sẻ cuộc sống, tổ chức lễ hội, ca hát, lắng nghe những chứng tá cụ thể và trải nghiệm cuộc gặp mang tính cộng đoàn với Thiên Chúa hằng sống” </w:t>
      </w:r>
      <w:r w:rsidRPr="004107DC">
        <w:rPr>
          <w:rFonts w:ascii="Cambria" w:eastAsia="Times New Roman" w:hAnsi="Cambria" w:cs="Arial"/>
          <w:color w:val="373737"/>
          <w:sz w:val="28"/>
          <w:szCs w:val="28"/>
        </w:rPr>
        <w:t>(204).</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Mục vụ giới trẻ là một “hành trình cùng nhau” và mang hai hướng hành động lớn: thứ nhất là </w:t>
      </w:r>
      <w:r w:rsidRPr="004107DC">
        <w:rPr>
          <w:rFonts w:ascii="Cambria" w:eastAsia="Times New Roman" w:hAnsi="Cambria" w:cs="Arial"/>
          <w:i/>
          <w:iCs/>
          <w:color w:val="373737"/>
          <w:sz w:val="28"/>
          <w:szCs w:val="28"/>
        </w:rPr>
        <w:t>tìm kiếm, </w:t>
      </w:r>
      <w:r w:rsidRPr="004107DC">
        <w:rPr>
          <w:rFonts w:ascii="Cambria" w:eastAsia="Times New Roman" w:hAnsi="Cambria" w:cs="Arial"/>
          <w:color w:val="373737"/>
          <w:sz w:val="28"/>
          <w:szCs w:val="28"/>
        </w:rPr>
        <w:t>thứ</w:t>
      </w:r>
      <w:r w:rsidRPr="004107DC">
        <w:rPr>
          <w:rFonts w:ascii="Cambria" w:eastAsia="Times New Roman" w:hAnsi="Cambria" w:cs="Arial"/>
          <w:i/>
          <w:iCs/>
          <w:color w:val="373737"/>
          <w:sz w:val="28"/>
          <w:szCs w:val="28"/>
        </w:rPr>
        <w:t> </w:t>
      </w:r>
      <w:r w:rsidRPr="004107DC">
        <w:rPr>
          <w:rFonts w:ascii="Cambria" w:eastAsia="Times New Roman" w:hAnsi="Cambria" w:cs="Arial"/>
          <w:color w:val="373737"/>
          <w:sz w:val="28"/>
          <w:szCs w:val="28"/>
        </w:rPr>
        <w:t>hai là </w:t>
      </w:r>
      <w:r w:rsidRPr="004107DC">
        <w:rPr>
          <w:rFonts w:ascii="Cambria" w:eastAsia="Times New Roman" w:hAnsi="Cambria" w:cs="Arial"/>
          <w:i/>
          <w:iCs/>
          <w:color w:val="373737"/>
          <w:sz w:val="28"/>
          <w:szCs w:val="28"/>
        </w:rPr>
        <w:t>lớn lên</w:t>
      </w:r>
      <w:r w:rsidRPr="004107DC">
        <w:rPr>
          <w:rFonts w:ascii="Cambria" w:eastAsia="Times New Roman" w:hAnsi="Cambria" w:cs="Arial"/>
          <w:color w:val="373737"/>
          <w:sz w:val="28"/>
          <w:szCs w:val="28"/>
        </w:rPr>
        <w:t>. </w:t>
      </w:r>
      <w:r w:rsidRPr="004107DC">
        <w:rPr>
          <w:rFonts w:ascii="Cambria" w:eastAsia="Times New Roman" w:hAnsi="Cambria" w:cs="Arial"/>
          <w:i/>
          <w:iCs/>
          <w:color w:val="373737"/>
          <w:sz w:val="28"/>
          <w:szCs w:val="28"/>
        </w:rPr>
        <w:t>“Mỗi người trẻ đều có sự can đảm để gieo lời loan báo đầu tiên trong thửa đất màu mở là trái tim của một người trẻ khác”</w:t>
      </w:r>
      <w:r w:rsidRPr="004107DC">
        <w:rPr>
          <w:rFonts w:ascii="Cambria" w:eastAsia="Times New Roman" w:hAnsi="Cambria" w:cs="Arial"/>
          <w:color w:val="373737"/>
          <w:sz w:val="28"/>
          <w:szCs w:val="28"/>
        </w:rPr>
        <w:t> (210). </w:t>
      </w:r>
      <w:r w:rsidRPr="004107DC">
        <w:rPr>
          <w:rFonts w:ascii="Cambria" w:eastAsia="Times New Roman" w:hAnsi="Cambria" w:cs="Arial"/>
          <w:i/>
          <w:iCs/>
          <w:color w:val="373737"/>
          <w:sz w:val="28"/>
          <w:szCs w:val="28"/>
        </w:rPr>
        <w:t>“Ngôn</w:t>
      </w:r>
      <w:r w:rsidRPr="004107DC">
        <w:rPr>
          <w:rFonts w:ascii="Cambria" w:eastAsia="Times New Roman" w:hAnsi="Cambria" w:cs="Arial"/>
          <w:color w:val="373737"/>
          <w:sz w:val="28"/>
          <w:szCs w:val="28"/>
        </w:rPr>
        <w:t> </w:t>
      </w:r>
      <w:r w:rsidRPr="004107DC">
        <w:rPr>
          <w:rFonts w:ascii="Cambria" w:eastAsia="Times New Roman" w:hAnsi="Cambria" w:cs="Arial"/>
          <w:i/>
          <w:iCs/>
          <w:color w:val="373737"/>
          <w:sz w:val="28"/>
          <w:szCs w:val="28"/>
        </w:rPr>
        <w:t>ngữ của sự gần gũi, ngôn ngữ của tình yêu vị tha, tương hỗ, hiện sinh đụng chạm đến con tim”, </w:t>
      </w:r>
      <w:r w:rsidRPr="004107DC">
        <w:rPr>
          <w:rFonts w:ascii="Cambria" w:eastAsia="Times New Roman" w:hAnsi="Cambria" w:cs="Arial"/>
          <w:color w:val="373737"/>
          <w:sz w:val="28"/>
          <w:szCs w:val="28"/>
        </w:rPr>
        <w:t>gần gũi với những người trẻ “</w:t>
      </w:r>
      <w:r w:rsidRPr="004107DC">
        <w:rPr>
          <w:rFonts w:ascii="Cambria" w:eastAsia="Times New Roman" w:hAnsi="Cambria" w:cs="Arial"/>
          <w:i/>
          <w:iCs/>
          <w:color w:val="373737"/>
          <w:sz w:val="28"/>
          <w:szCs w:val="28"/>
        </w:rPr>
        <w:t>bằng lối nẻo của tình yêu, không bằng lôi kéo”</w:t>
      </w:r>
      <w:r w:rsidRPr="004107DC">
        <w:rPr>
          <w:rFonts w:ascii="Cambria" w:eastAsia="Times New Roman" w:hAnsi="Cambria" w:cs="Arial"/>
          <w:color w:val="373737"/>
          <w:sz w:val="28"/>
          <w:szCs w:val="28"/>
        </w:rPr>
        <w:t> (211). Do đó, </w:t>
      </w:r>
      <w:r w:rsidRPr="004107DC">
        <w:rPr>
          <w:rFonts w:ascii="Cambria" w:eastAsia="Times New Roman" w:hAnsi="Cambria" w:cs="Arial"/>
          <w:i/>
          <w:iCs/>
          <w:color w:val="373737"/>
          <w:sz w:val="28"/>
          <w:szCs w:val="28"/>
        </w:rPr>
        <w:t>“mục vụ giới trẻ phải luôn bao gồm những khoảnh khắc giúp làm mới lại và đào sâu kinh nghiệm cá nhân về tình yêu Thiên Chúa và Chúa Giêsu hằng sống”</w:t>
      </w:r>
      <w:r w:rsidRPr="004107DC">
        <w:rPr>
          <w:rFonts w:ascii="Cambria" w:eastAsia="Times New Roman" w:hAnsi="Cambria" w:cs="Arial"/>
          <w:color w:val="373737"/>
          <w:sz w:val="28"/>
          <w:szCs w:val="28"/>
        </w:rPr>
        <w:t> (214).</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Như thế, những cơ cấu của Giáo hội phải trở nên “</w:t>
      </w:r>
      <w:r w:rsidRPr="004107DC">
        <w:rPr>
          <w:rFonts w:ascii="Cambria" w:eastAsia="Times New Roman" w:hAnsi="Cambria" w:cs="Arial"/>
          <w:i/>
          <w:iCs/>
          <w:color w:val="373737"/>
          <w:sz w:val="28"/>
          <w:szCs w:val="28"/>
        </w:rPr>
        <w:t>môi trường phù hợp”, </w:t>
      </w:r>
      <w:r w:rsidRPr="004107DC">
        <w:rPr>
          <w:rFonts w:ascii="Cambria" w:eastAsia="Times New Roman" w:hAnsi="Cambria" w:cs="Arial"/>
          <w:color w:val="373737"/>
          <w:sz w:val="28"/>
          <w:szCs w:val="28"/>
        </w:rPr>
        <w:t>để phát triển </w:t>
      </w:r>
      <w:r w:rsidRPr="004107DC">
        <w:rPr>
          <w:rFonts w:ascii="Cambria" w:eastAsia="Times New Roman" w:hAnsi="Cambria" w:cs="Arial"/>
          <w:i/>
          <w:iCs/>
          <w:color w:val="373737"/>
          <w:sz w:val="28"/>
          <w:szCs w:val="28"/>
        </w:rPr>
        <w:t>“khả năng đón tiếp”: “trong các cơ sở của chúng ta phải cho người trẻ những nơi thích hợp, để họ có thể thực hiện những điều họ quan tâm và nơi có thể ra vào tự do, những nơi đón tiếp họ và nơi có thể đến một cách tự phát và với sự tin tưởng gặp gỡ những người trẻ khác, cả trong những lúc đau khổ hay buồn chán lẫn khi họ muốn lễ hội vui mừng” </w:t>
      </w:r>
      <w:r w:rsidRPr="004107DC">
        <w:rPr>
          <w:rFonts w:ascii="Cambria" w:eastAsia="Times New Roman" w:hAnsi="Cambria" w:cs="Arial"/>
          <w:color w:val="373737"/>
          <w:sz w:val="28"/>
          <w:szCs w:val="28"/>
        </w:rPr>
        <w:t>(218). Giữa nhiều những phát triển mục vụ, Đức Thánh Cha nói đến những “</w:t>
      </w:r>
      <w:r w:rsidRPr="004107DC">
        <w:rPr>
          <w:rFonts w:ascii="Cambria" w:eastAsia="Times New Roman" w:hAnsi="Cambria" w:cs="Arial"/>
          <w:i/>
          <w:iCs/>
          <w:color w:val="373737"/>
          <w:sz w:val="28"/>
          <w:szCs w:val="28"/>
        </w:rPr>
        <w:t>ấn tượng mỹ thuật” </w:t>
      </w:r>
      <w:r w:rsidRPr="004107DC">
        <w:rPr>
          <w:rFonts w:ascii="Cambria" w:eastAsia="Times New Roman" w:hAnsi="Cambria" w:cs="Arial"/>
          <w:color w:val="373737"/>
          <w:sz w:val="28"/>
          <w:szCs w:val="28"/>
        </w:rPr>
        <w:t>(226), “</w:t>
      </w:r>
      <w:r w:rsidRPr="004107DC">
        <w:rPr>
          <w:rFonts w:ascii="Cambria" w:eastAsia="Times New Roman" w:hAnsi="Cambria" w:cs="Arial"/>
          <w:i/>
          <w:iCs/>
          <w:color w:val="373737"/>
          <w:sz w:val="28"/>
          <w:szCs w:val="28"/>
        </w:rPr>
        <w:t>thể thao” </w:t>
      </w:r>
      <w:r w:rsidRPr="004107DC">
        <w:rPr>
          <w:rFonts w:ascii="Cambria" w:eastAsia="Times New Roman" w:hAnsi="Cambria" w:cs="Arial"/>
          <w:color w:val="373737"/>
          <w:sz w:val="28"/>
          <w:szCs w:val="28"/>
        </w:rPr>
        <w:t>(227) và dấn thân bảo vệ tạo vật (228). Giáo hội là nơi cánh cửa luôn luôn mở, và </w:t>
      </w:r>
      <w:r w:rsidRPr="004107DC">
        <w:rPr>
          <w:rFonts w:ascii="Cambria" w:eastAsia="Times New Roman" w:hAnsi="Cambria" w:cs="Arial"/>
          <w:i/>
          <w:iCs/>
          <w:color w:val="373737"/>
          <w:sz w:val="28"/>
          <w:szCs w:val="28"/>
        </w:rPr>
        <w:t>“không nhất thiết một người phải chấp nhận toàn bộ giáo huấn của Giáo hội mới có thể tham gia vào một số lãnh vực dành cho giới trẻ của chúng ta.” </w:t>
      </w:r>
      <w:r w:rsidRPr="004107DC">
        <w:rPr>
          <w:rFonts w:ascii="Cambria" w:eastAsia="Times New Roman" w:hAnsi="Cambria" w:cs="Arial"/>
          <w:color w:val="373737"/>
          <w:sz w:val="28"/>
          <w:szCs w:val="28"/>
        </w:rPr>
        <w:t>(234).</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Mục vụ giới trẻ “</w:t>
      </w:r>
      <w:r w:rsidRPr="004107DC">
        <w:rPr>
          <w:rFonts w:ascii="Cambria" w:eastAsia="Times New Roman" w:hAnsi="Cambria" w:cs="Arial"/>
          <w:i/>
          <w:iCs/>
          <w:color w:val="373737"/>
          <w:sz w:val="28"/>
          <w:szCs w:val="28"/>
        </w:rPr>
        <w:t>phải luôn luôn là mục vụ truyền giáo” </w:t>
      </w:r>
      <w:r w:rsidRPr="004107DC">
        <w:rPr>
          <w:rFonts w:ascii="Cambria" w:eastAsia="Times New Roman" w:hAnsi="Cambria" w:cs="Arial"/>
          <w:color w:val="373737"/>
          <w:sz w:val="28"/>
          <w:szCs w:val="28"/>
        </w:rPr>
        <w:t>(240). Người trẻ cần được tôn trọng tự do, “</w:t>
      </w:r>
      <w:r w:rsidRPr="004107DC">
        <w:rPr>
          <w:rFonts w:ascii="Cambria" w:eastAsia="Times New Roman" w:hAnsi="Cambria" w:cs="Arial"/>
          <w:i/>
          <w:iCs/>
          <w:color w:val="373737"/>
          <w:sz w:val="28"/>
          <w:szCs w:val="28"/>
        </w:rPr>
        <w:t>nhưng họ cũng cần được đồng hành” </w:t>
      </w:r>
      <w:r w:rsidRPr="004107DC">
        <w:rPr>
          <w:rFonts w:ascii="Cambria" w:eastAsia="Times New Roman" w:hAnsi="Cambria" w:cs="Arial"/>
          <w:color w:val="373737"/>
          <w:sz w:val="28"/>
          <w:szCs w:val="28"/>
        </w:rPr>
        <w:t>bởi những người lớn, bắt đầu từ gia đình (242), rồi đến cộng đoàn.</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b/>
          <w:bCs/>
          <w:color w:val="373737"/>
          <w:sz w:val="28"/>
          <w:szCs w:val="28"/>
        </w:rPr>
        <w:t>Chương 8: “Ơn gọi”</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i/>
          <w:iCs/>
          <w:color w:val="373737"/>
          <w:sz w:val="28"/>
          <w:szCs w:val="28"/>
        </w:rPr>
        <w:t>“Điều căn bản là phân định và khám phá ra được điều trước hết Chúa Giêsu muốn nơi mỗi người trẻ là tình bạn” </w:t>
      </w:r>
      <w:r w:rsidRPr="004107DC">
        <w:rPr>
          <w:rFonts w:ascii="Cambria" w:eastAsia="Times New Roman" w:hAnsi="Cambria" w:cs="Arial"/>
          <w:color w:val="373737"/>
          <w:sz w:val="28"/>
          <w:szCs w:val="28"/>
        </w:rPr>
        <w:t>(250). Ơn gọi là một lời kêu gọi phục vụ người khác, “</w:t>
      </w:r>
      <w:r w:rsidRPr="004107DC">
        <w:rPr>
          <w:rFonts w:ascii="Cambria" w:eastAsia="Times New Roman" w:hAnsi="Cambria" w:cs="Arial"/>
          <w:i/>
          <w:iCs/>
          <w:color w:val="373737"/>
          <w:sz w:val="28"/>
          <w:szCs w:val="28"/>
        </w:rPr>
        <w:t>bởi vì cuộc sống của chúng ta trên trái đất đạt đến sự tròn đầy khi biến thành một món quà để trao tặng” </w:t>
      </w:r>
      <w:r w:rsidRPr="004107DC">
        <w:rPr>
          <w:rFonts w:ascii="Cambria" w:eastAsia="Times New Roman" w:hAnsi="Cambria" w:cs="Arial"/>
          <w:color w:val="373737"/>
          <w:sz w:val="28"/>
          <w:szCs w:val="28"/>
        </w:rPr>
        <w:t>(254). “</w:t>
      </w:r>
      <w:r w:rsidRPr="004107DC">
        <w:rPr>
          <w:rFonts w:ascii="Cambria" w:eastAsia="Times New Roman" w:hAnsi="Cambria" w:cs="Arial"/>
          <w:i/>
          <w:iCs/>
          <w:color w:val="373737"/>
          <w:sz w:val="28"/>
          <w:szCs w:val="28"/>
        </w:rPr>
        <w:t xml:space="preserve">Để nhận ra ơn gọi của chính mình thì nhất thiết cần phát triển, </w:t>
      </w:r>
      <w:r w:rsidRPr="004107DC">
        <w:rPr>
          <w:rFonts w:ascii="Cambria" w:eastAsia="Times New Roman" w:hAnsi="Cambria" w:cs="Arial"/>
          <w:i/>
          <w:iCs/>
          <w:color w:val="373737"/>
          <w:sz w:val="28"/>
          <w:szCs w:val="28"/>
        </w:rPr>
        <w:lastRenderedPageBreak/>
        <w:t>ươm mầm và vun xới tất cả những gì là mình. Không phải là phát minh ra, hay tạo ra điều gì đó từ số không, nhưng là khám phá ra dưới ánh sáng của Chúa và làm cho điều là mình được nở hoa” </w:t>
      </w:r>
      <w:r w:rsidRPr="004107DC">
        <w:rPr>
          <w:rFonts w:ascii="Cambria" w:eastAsia="Times New Roman" w:hAnsi="Cambria" w:cs="Arial"/>
          <w:color w:val="373737"/>
          <w:sz w:val="28"/>
          <w:szCs w:val="28"/>
        </w:rPr>
        <w:t>(257).</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Về “</w:t>
      </w:r>
      <w:r w:rsidRPr="004107DC">
        <w:rPr>
          <w:rFonts w:ascii="Cambria" w:eastAsia="Times New Roman" w:hAnsi="Cambria" w:cs="Arial"/>
          <w:i/>
          <w:iCs/>
          <w:color w:val="373737"/>
          <w:sz w:val="28"/>
          <w:szCs w:val="28"/>
        </w:rPr>
        <w:t>tình yêu và gia đình”, </w:t>
      </w:r>
      <w:r w:rsidRPr="004107DC">
        <w:rPr>
          <w:rFonts w:ascii="Cambria" w:eastAsia="Times New Roman" w:hAnsi="Cambria" w:cs="Arial"/>
          <w:color w:val="373737"/>
          <w:sz w:val="28"/>
          <w:szCs w:val="28"/>
        </w:rPr>
        <w:t>Đức Thánh Cha viết: “</w:t>
      </w:r>
      <w:r w:rsidRPr="004107DC">
        <w:rPr>
          <w:rFonts w:ascii="Cambria" w:eastAsia="Times New Roman" w:hAnsi="Cambria" w:cs="Arial"/>
          <w:i/>
          <w:iCs/>
          <w:color w:val="373737"/>
          <w:sz w:val="28"/>
          <w:szCs w:val="28"/>
        </w:rPr>
        <w:t>người trẻ cảm thấy mạnh mẽ lời mời gọi yêu thương và ước mơ gặp được người thích hợp để tạo nên một gia đình”</w:t>
      </w:r>
      <w:r w:rsidRPr="004107DC">
        <w:rPr>
          <w:rFonts w:ascii="Cambria" w:eastAsia="Times New Roman" w:hAnsi="Cambria" w:cs="Arial"/>
          <w:color w:val="373737"/>
          <w:sz w:val="28"/>
          <w:szCs w:val="28"/>
        </w:rPr>
        <w:t> (259), và bí tích hôn phối </w:t>
      </w:r>
      <w:r w:rsidRPr="004107DC">
        <w:rPr>
          <w:rFonts w:ascii="Cambria" w:eastAsia="Times New Roman" w:hAnsi="Cambria" w:cs="Arial"/>
          <w:i/>
          <w:iCs/>
          <w:color w:val="373737"/>
          <w:sz w:val="28"/>
          <w:szCs w:val="28"/>
        </w:rPr>
        <w:t>“thắt chặt tình yêu này bằng ân sủng của Thiên Chúa, bén rễ nơi chính Thiên Chúa”</w:t>
      </w:r>
      <w:r w:rsidRPr="004107DC">
        <w:rPr>
          <w:rFonts w:ascii="Cambria" w:eastAsia="Times New Roman" w:hAnsi="Cambria" w:cs="Arial"/>
          <w:color w:val="373737"/>
          <w:sz w:val="28"/>
          <w:szCs w:val="28"/>
        </w:rPr>
        <w:t> (260).</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Về “</w:t>
      </w:r>
      <w:r w:rsidRPr="004107DC">
        <w:rPr>
          <w:rFonts w:ascii="Cambria" w:eastAsia="Times New Roman" w:hAnsi="Cambria" w:cs="Arial"/>
          <w:i/>
          <w:iCs/>
          <w:color w:val="373737"/>
          <w:sz w:val="28"/>
          <w:szCs w:val="28"/>
        </w:rPr>
        <w:t>công việc”, </w:t>
      </w:r>
      <w:r w:rsidRPr="004107DC">
        <w:rPr>
          <w:rFonts w:ascii="Cambria" w:eastAsia="Times New Roman" w:hAnsi="Cambria" w:cs="Arial"/>
          <w:color w:val="373737"/>
          <w:sz w:val="28"/>
          <w:szCs w:val="28"/>
        </w:rPr>
        <w:t>Đức Thánh Cha “</w:t>
      </w:r>
      <w:r w:rsidRPr="004107DC">
        <w:rPr>
          <w:rFonts w:ascii="Cambria" w:eastAsia="Times New Roman" w:hAnsi="Cambria" w:cs="Arial"/>
          <w:i/>
          <w:iCs/>
          <w:color w:val="373737"/>
          <w:sz w:val="28"/>
          <w:szCs w:val="28"/>
        </w:rPr>
        <w:t>mời những người trẻ đừng để mình sống không việc làm, phụ thuộc vào sự giúp đỡ của người khác. Điều này không tốt, bởi vì công việc là một điều thiết yếu, là một phần tạo nên ý nghĩa cuộc sống trên trái đất này, qua sự trưởng thành, phát triển nhân bản và hoàn thiện bản thân” </w:t>
      </w:r>
      <w:r w:rsidRPr="004107DC">
        <w:rPr>
          <w:rFonts w:ascii="Cambria" w:eastAsia="Times New Roman" w:hAnsi="Cambria" w:cs="Arial"/>
          <w:color w:val="373737"/>
          <w:sz w:val="28"/>
          <w:szCs w:val="28"/>
        </w:rPr>
        <w:t>(269).</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Đức Thánh Cha kết thúc chương này khi nói về </w:t>
      </w:r>
      <w:r w:rsidRPr="004107DC">
        <w:rPr>
          <w:rFonts w:ascii="Cambria" w:eastAsia="Times New Roman" w:hAnsi="Cambria" w:cs="Arial"/>
          <w:i/>
          <w:iCs/>
          <w:color w:val="373737"/>
          <w:sz w:val="28"/>
          <w:szCs w:val="28"/>
        </w:rPr>
        <w:t>“ơn gọi dâng hiến”. “Trong phân định ơn gọi, không loại trừ khả thể dâng hiến mình cho Thiên Chúa… Tại sao phải loại trừ nó? Có một chắc chắn rằng, nếu con nhận ra lời mời gọi của Thiên Chúa và theo Ngài, thì đó là điều cho con sự tròn đầy trong cuộc sống của con” </w:t>
      </w:r>
      <w:r w:rsidRPr="004107DC">
        <w:rPr>
          <w:rFonts w:ascii="Cambria" w:eastAsia="Times New Roman" w:hAnsi="Cambria" w:cs="Arial"/>
          <w:color w:val="373737"/>
          <w:sz w:val="28"/>
          <w:szCs w:val="28"/>
        </w:rPr>
        <w:t>(276).</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b/>
          <w:bCs/>
          <w:color w:val="373737"/>
          <w:sz w:val="28"/>
          <w:szCs w:val="28"/>
        </w:rPr>
        <w:t>Chương 9: “Phân định”</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Đức Thánh Cha nhắc nhớ rằng “</w:t>
      </w:r>
      <w:r w:rsidRPr="004107DC">
        <w:rPr>
          <w:rFonts w:ascii="Cambria" w:eastAsia="Times New Roman" w:hAnsi="Cambria" w:cs="Arial"/>
          <w:i/>
          <w:iCs/>
          <w:color w:val="373737"/>
          <w:sz w:val="28"/>
          <w:szCs w:val="28"/>
        </w:rPr>
        <w:t>không có sự khôn ngoan của phân định chúng ta dễ dàng biến mình thành những con rối trước lòng thương hại của xu hướng hiện tại” </w:t>
      </w:r>
      <w:r w:rsidRPr="004107DC">
        <w:rPr>
          <w:rFonts w:ascii="Cambria" w:eastAsia="Times New Roman" w:hAnsi="Cambria" w:cs="Arial"/>
          <w:color w:val="373737"/>
          <w:sz w:val="28"/>
          <w:szCs w:val="28"/>
        </w:rPr>
        <w:t>(279).</w:t>
      </w:r>
    </w:p>
    <w:p w:rsidR="004107DC" w:rsidRPr="004107DC" w:rsidRDefault="004107DC" w:rsidP="004107DC">
      <w:pPr>
        <w:spacing w:after="0"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Đối với những ai giúp người trẻ phân định, họ cần có ba nhạy bén. Thứ nhất là chú ý đến con người: </w:t>
      </w:r>
      <w:r w:rsidRPr="004107DC">
        <w:rPr>
          <w:rFonts w:ascii="Cambria" w:eastAsia="Times New Roman" w:hAnsi="Cambria" w:cs="Arial"/>
          <w:i/>
          <w:iCs/>
          <w:color w:val="373737"/>
          <w:sz w:val="28"/>
          <w:szCs w:val="28"/>
        </w:rPr>
        <w:t>“lắng nghe người đang nói vì họ đang trao chính họ qua lời nói”</w:t>
      </w:r>
      <w:r w:rsidRPr="004107DC">
        <w:rPr>
          <w:rFonts w:ascii="Cambria" w:eastAsia="Times New Roman" w:hAnsi="Cambria" w:cs="Arial"/>
          <w:color w:val="373737"/>
          <w:sz w:val="28"/>
          <w:szCs w:val="28"/>
        </w:rPr>
        <w:t> (292). Thứ hai là vững chắc trong việc phân định, nghĩa là </w:t>
      </w:r>
      <w:r w:rsidRPr="004107DC">
        <w:rPr>
          <w:rFonts w:ascii="Cambria" w:eastAsia="Times New Roman" w:hAnsi="Cambria" w:cs="Arial"/>
          <w:i/>
          <w:iCs/>
          <w:color w:val="373737"/>
          <w:sz w:val="28"/>
          <w:szCs w:val="28"/>
        </w:rPr>
        <w:t>“nhặt ra được những điểm thích hợp để phân biệt ân sủng và cám dỗ”</w:t>
      </w:r>
      <w:r w:rsidRPr="004107DC">
        <w:rPr>
          <w:rFonts w:ascii="Cambria" w:eastAsia="Times New Roman" w:hAnsi="Cambria" w:cs="Arial"/>
          <w:color w:val="373737"/>
          <w:sz w:val="28"/>
          <w:szCs w:val="28"/>
        </w:rPr>
        <w:t> (293). Thứ ba là kiên trì </w:t>
      </w:r>
      <w:r w:rsidRPr="004107DC">
        <w:rPr>
          <w:rFonts w:ascii="Cambria" w:eastAsia="Times New Roman" w:hAnsi="Cambria" w:cs="Arial"/>
          <w:i/>
          <w:iCs/>
          <w:color w:val="373737"/>
          <w:sz w:val="28"/>
          <w:szCs w:val="28"/>
        </w:rPr>
        <w:t>‘lắng nghe những thôi thúc họ hướng tới. Lắng nghe kỹ càng về ‘nơi thực sự họ muốn đến’” </w:t>
      </w:r>
      <w:r w:rsidRPr="004107DC">
        <w:rPr>
          <w:rFonts w:ascii="Cambria" w:eastAsia="Times New Roman" w:hAnsi="Cambria" w:cs="Arial"/>
          <w:color w:val="373737"/>
          <w:sz w:val="28"/>
          <w:szCs w:val="28"/>
        </w:rPr>
        <w:t>(294).</w:t>
      </w:r>
    </w:p>
    <w:p w:rsidR="004107DC" w:rsidRPr="004107DC" w:rsidRDefault="004107DC" w:rsidP="004107DC">
      <w:pPr>
        <w:spacing w:line="420" w:lineRule="atLeast"/>
        <w:jc w:val="both"/>
        <w:rPr>
          <w:rFonts w:ascii="Cambria" w:eastAsia="Times New Roman" w:hAnsi="Cambria" w:cs="Arial"/>
          <w:color w:val="373737"/>
          <w:sz w:val="28"/>
          <w:szCs w:val="28"/>
        </w:rPr>
      </w:pPr>
      <w:r w:rsidRPr="004107DC">
        <w:rPr>
          <w:rFonts w:ascii="Cambria" w:eastAsia="Times New Roman" w:hAnsi="Cambria" w:cs="Arial"/>
          <w:color w:val="373737"/>
          <w:sz w:val="28"/>
          <w:szCs w:val="28"/>
        </w:rPr>
        <w:t>Tông huấn kết thúc với “ước mơ” của Đức Thánh Cha Phanxicô: “</w:t>
      </w:r>
      <w:r w:rsidRPr="004107DC">
        <w:rPr>
          <w:rFonts w:ascii="Cambria" w:eastAsia="Times New Roman" w:hAnsi="Cambria" w:cs="Arial"/>
          <w:i/>
          <w:iCs/>
          <w:color w:val="373737"/>
          <w:sz w:val="28"/>
          <w:szCs w:val="28"/>
        </w:rPr>
        <w:t>Giáo hội cần sự hăm hở dấn thân của các con, cần trực giác và đức tin của các con… Và khi các con sẽ đến nơi mà chúng tôi đây chưa đạt tới, các con kiên nhẫn chờ đợi chúng tôi” </w:t>
      </w:r>
      <w:r w:rsidRPr="004107DC">
        <w:rPr>
          <w:rFonts w:ascii="Cambria" w:eastAsia="Times New Roman" w:hAnsi="Cambria" w:cs="Arial"/>
          <w:color w:val="373737"/>
          <w:sz w:val="28"/>
          <w:szCs w:val="28"/>
        </w:rPr>
        <w:t>(299).</w:t>
      </w:r>
    </w:p>
    <w:p w:rsidR="00830E13" w:rsidRPr="004107DC" w:rsidRDefault="00830E13" w:rsidP="004107DC">
      <w:pPr>
        <w:jc w:val="both"/>
        <w:rPr>
          <w:rFonts w:ascii="Cambria" w:hAnsi="Cambria"/>
          <w:sz w:val="28"/>
          <w:szCs w:val="28"/>
        </w:rPr>
      </w:pPr>
    </w:p>
    <w:sectPr w:rsidR="00830E13" w:rsidRPr="004107DC" w:rsidSect="004107DC">
      <w:headerReference w:type="even" r:id="rId6"/>
      <w:headerReference w:type="default" r:id="rId7"/>
      <w:footerReference w:type="even" r:id="rId8"/>
      <w:footerReference w:type="default" r:id="rId9"/>
      <w:headerReference w:type="first" r:id="rId10"/>
      <w:footerReference w:type="first" r:id="rId11"/>
      <w:pgSz w:w="12240" w:h="15840"/>
      <w:pgMar w:top="720" w:right="1008" w:bottom="720" w:left="1152"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B1" w:rsidRDefault="00CB25B1" w:rsidP="004107DC">
      <w:pPr>
        <w:spacing w:after="0" w:line="240" w:lineRule="auto"/>
      </w:pPr>
      <w:r>
        <w:separator/>
      </w:r>
    </w:p>
  </w:endnote>
  <w:endnote w:type="continuationSeparator" w:id="0">
    <w:p w:rsidR="00CB25B1" w:rsidRDefault="00CB25B1" w:rsidP="00410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7DC" w:rsidRDefault="00410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01280"/>
      <w:docPartObj>
        <w:docPartGallery w:val="Page Numbers (Bottom of Page)"/>
        <w:docPartUnique/>
      </w:docPartObj>
    </w:sdtPr>
    <w:sdtEndPr>
      <w:rPr>
        <w:rFonts w:ascii="Times New Roman" w:hAnsi="Times New Roman" w:cs="Times New Roman"/>
        <w:b/>
        <w:noProof/>
      </w:rPr>
    </w:sdtEndPr>
    <w:sdtContent>
      <w:p w:rsidR="004107DC" w:rsidRPr="004107DC" w:rsidRDefault="004107DC">
        <w:pPr>
          <w:pStyle w:val="Footer"/>
          <w:jc w:val="right"/>
          <w:rPr>
            <w:rFonts w:ascii="Times New Roman" w:hAnsi="Times New Roman" w:cs="Times New Roman"/>
            <w:b/>
          </w:rPr>
        </w:pPr>
        <w:r w:rsidRPr="004107DC">
          <w:rPr>
            <w:rFonts w:ascii="Times New Roman" w:hAnsi="Times New Roman" w:cs="Times New Roman"/>
            <w:b/>
          </w:rPr>
          <w:fldChar w:fldCharType="begin"/>
        </w:r>
        <w:r w:rsidRPr="004107DC">
          <w:rPr>
            <w:rFonts w:ascii="Times New Roman" w:hAnsi="Times New Roman" w:cs="Times New Roman"/>
            <w:b/>
          </w:rPr>
          <w:instrText xml:space="preserve"> PAGE   \* MERGEFORMAT </w:instrText>
        </w:r>
        <w:r w:rsidRPr="004107DC">
          <w:rPr>
            <w:rFonts w:ascii="Times New Roman" w:hAnsi="Times New Roman" w:cs="Times New Roman"/>
            <w:b/>
          </w:rPr>
          <w:fldChar w:fldCharType="separate"/>
        </w:r>
        <w:r w:rsidR="002A1498">
          <w:rPr>
            <w:rFonts w:ascii="Times New Roman" w:hAnsi="Times New Roman" w:cs="Times New Roman"/>
            <w:b/>
            <w:noProof/>
          </w:rPr>
          <w:t>1</w:t>
        </w:r>
        <w:r w:rsidRPr="004107DC">
          <w:rPr>
            <w:rFonts w:ascii="Times New Roman" w:hAnsi="Times New Roman" w:cs="Times New Roman"/>
            <w:b/>
            <w:noProof/>
          </w:rPr>
          <w:fldChar w:fldCharType="end"/>
        </w:r>
      </w:p>
    </w:sdtContent>
  </w:sdt>
  <w:p w:rsidR="004107DC" w:rsidRDefault="004107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7DC" w:rsidRDefault="00410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B1" w:rsidRDefault="00CB25B1" w:rsidP="004107DC">
      <w:pPr>
        <w:spacing w:after="0" w:line="240" w:lineRule="auto"/>
      </w:pPr>
      <w:r>
        <w:separator/>
      </w:r>
    </w:p>
  </w:footnote>
  <w:footnote w:type="continuationSeparator" w:id="0">
    <w:p w:rsidR="00CB25B1" w:rsidRDefault="00CB25B1" w:rsidP="00410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7DC" w:rsidRDefault="00410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7DC" w:rsidRDefault="004107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7DC" w:rsidRDefault="00410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DC"/>
    <w:rsid w:val="002A1498"/>
    <w:rsid w:val="004107DC"/>
    <w:rsid w:val="00830E13"/>
    <w:rsid w:val="00CB25B1"/>
    <w:rsid w:val="00CE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44C237-1D1F-4B56-8E54-84FCEC23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7DC"/>
  </w:style>
  <w:style w:type="paragraph" w:styleId="Footer">
    <w:name w:val="footer"/>
    <w:basedOn w:val="Normal"/>
    <w:link w:val="FooterChar"/>
    <w:uiPriority w:val="99"/>
    <w:unhideWhenUsed/>
    <w:rsid w:val="00410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44371">
      <w:bodyDiv w:val="1"/>
      <w:marLeft w:val="0"/>
      <w:marRight w:val="0"/>
      <w:marTop w:val="0"/>
      <w:marBottom w:val="0"/>
      <w:divBdr>
        <w:top w:val="none" w:sz="0" w:space="0" w:color="auto"/>
        <w:left w:val="none" w:sz="0" w:space="0" w:color="auto"/>
        <w:bottom w:val="none" w:sz="0" w:space="0" w:color="auto"/>
        <w:right w:val="none" w:sz="0" w:space="0" w:color="auto"/>
      </w:divBdr>
      <w:divsChild>
        <w:div w:id="1748380855">
          <w:marLeft w:val="0"/>
          <w:marRight w:val="0"/>
          <w:marTop w:val="0"/>
          <w:marBottom w:val="375"/>
          <w:divBdr>
            <w:top w:val="none" w:sz="0" w:space="0" w:color="auto"/>
            <w:left w:val="none" w:sz="0" w:space="0" w:color="auto"/>
            <w:bottom w:val="none" w:sz="0" w:space="0" w:color="auto"/>
            <w:right w:val="none" w:sz="0" w:space="0" w:color="auto"/>
          </w:divBdr>
        </w:div>
        <w:div w:id="1816140966">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2467</Words>
  <Characters>14066</Characters>
  <Application>Microsoft Office Word</Application>
  <DocSecurity>0</DocSecurity>
  <Lines>117</Lines>
  <Paragraphs>32</Paragraphs>
  <ScaleCrop>false</ScaleCrop>
  <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2019-04-08T07:56:00Z</dcterms:created>
  <dcterms:modified xsi:type="dcterms:W3CDTF">2019-04-08T07:57:00Z</dcterms:modified>
</cp:coreProperties>
</file>