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78" w:rsidRPr="007E5AA3" w:rsidRDefault="007E5AA3" w:rsidP="005D3F78">
      <w:pPr>
        <w:jc w:val="both"/>
        <w:rPr>
          <w:rFonts w:ascii="Cambria" w:hAnsi="Cambria"/>
          <w:b/>
          <w:sz w:val="26"/>
          <w:szCs w:val="26"/>
        </w:rPr>
      </w:pPr>
      <w:r w:rsidRPr="007E5AA3">
        <w:rPr>
          <w:rFonts w:ascii="Cambria" w:hAnsi="Cambria"/>
          <w:b/>
          <w:sz w:val="26"/>
          <w:szCs w:val="26"/>
        </w:rPr>
        <w:t>Văn Kiện Về Tình Anh Em Của Con Người Vì Hòa Bình Thế Giới Và Sống Chung</w:t>
      </w:r>
    </w:p>
    <w:p w:rsidR="005D3F78" w:rsidRPr="007E5AA3" w:rsidRDefault="005D3F78" w:rsidP="005D3F78">
      <w:pPr>
        <w:jc w:val="both"/>
        <w:rPr>
          <w:rFonts w:ascii="Cambria" w:hAnsi="Cambria"/>
          <w:sz w:val="26"/>
          <w:szCs w:val="26"/>
        </w:rPr>
      </w:pPr>
      <w:r w:rsidRPr="007E5AA3">
        <w:rPr>
          <w:rFonts w:ascii="Cambria" w:hAnsi="Cambria"/>
          <w:sz w:val="26"/>
          <w:szCs w:val="26"/>
        </w:rPr>
        <w:t>Đức Giáo Hoàng Phanxicô và Đại Imam của Al-Azhar vào ngày 4 tháng 2 năm 2019, đã ký Văn kiện về “tình huynh đệ của con người vì hòa bình thế giới và sống chung”. Việc ký kết này diễn ra sau bài diễn văn của Đức Phanxicô tại Hội Nghị Hoàn Cầu về Tình Anh Em của Con Người tại Abu Dhabi, yếu tố chính trong chuyến tông du ngày 3-5 tháng 2 của Đức Thánh Cha đến Các Tiểu vương quốc Ả Rập Thống nhất.</w:t>
      </w:r>
    </w:p>
    <w:p w:rsidR="005D3F78" w:rsidRPr="007E5AA3" w:rsidRDefault="005D3F78" w:rsidP="005D3F78">
      <w:pPr>
        <w:jc w:val="both"/>
        <w:rPr>
          <w:rFonts w:ascii="Cambria" w:hAnsi="Cambria"/>
          <w:sz w:val="26"/>
          <w:szCs w:val="26"/>
        </w:rPr>
      </w:pPr>
      <w:r w:rsidRPr="007E5AA3">
        <w:rPr>
          <w:rFonts w:ascii="Cambria" w:hAnsi="Cambria"/>
          <w:sz w:val="26"/>
          <w:szCs w:val="26"/>
        </w:rPr>
        <w:t>Ông Alessandro Gisotti, Giám đốc lâm thời của Văn phòng Báo chí Vatican, trong một tuyên bố, viết rằng “Tài liệu tượng trưng một bước tiến quan trọng trong cuộc đối thoại giữa Kitô hữu và người Hồi giáo và là một dấu hiệu mạnh mẽ của hòa bình và hy vọng cho tương lai nhân loại”.</w:t>
      </w:r>
    </w:p>
    <w:p w:rsidR="005D3F78" w:rsidRPr="007E5AA3" w:rsidRDefault="005D3F78" w:rsidP="005D3F78">
      <w:pPr>
        <w:jc w:val="both"/>
        <w:rPr>
          <w:rFonts w:ascii="Cambria" w:hAnsi="Cambria"/>
          <w:sz w:val="26"/>
          <w:szCs w:val="26"/>
        </w:rPr>
      </w:pPr>
      <w:r w:rsidRPr="007E5AA3">
        <w:rPr>
          <w:rFonts w:ascii="Cambria" w:hAnsi="Cambria"/>
          <w:sz w:val="26"/>
          <w:szCs w:val="26"/>
        </w:rPr>
        <w:t>Đầu ngày hôm nay, Quốc vụ khanh Vatican, Hồng Y Pietro Parolin, nói với các nhà báo rằng tầm quan trọng của ngày này là cuộc đối thoại giữa các tôn giáo, đặc biệt là Kitô giáo và Hồi giáo, để cổ vũ hòa bình và đấu tranh chống chủ nghĩa cực đoan.</w:t>
      </w:r>
    </w:p>
    <w:p w:rsidR="005D3F78" w:rsidRPr="007E5AA3" w:rsidRDefault="005D3F78" w:rsidP="005D3F78">
      <w:pPr>
        <w:jc w:val="both"/>
        <w:rPr>
          <w:rFonts w:ascii="Cambria" w:hAnsi="Cambria"/>
          <w:sz w:val="26"/>
          <w:szCs w:val="26"/>
        </w:rPr>
      </w:pPr>
      <w:r w:rsidRPr="007E5AA3">
        <w:rPr>
          <w:rFonts w:ascii="Cambria" w:hAnsi="Cambria"/>
          <w:sz w:val="26"/>
          <w:szCs w:val="26"/>
        </w:rPr>
        <w:t>Thông cáo báo chí tiếp tục viết:</w:t>
      </w:r>
    </w:p>
    <w:p w:rsidR="005D3F78" w:rsidRPr="007E5AA3" w:rsidRDefault="005D3F78" w:rsidP="005D3F78">
      <w:pPr>
        <w:jc w:val="both"/>
        <w:rPr>
          <w:rFonts w:ascii="Cambria" w:hAnsi="Cambria"/>
          <w:sz w:val="26"/>
          <w:szCs w:val="26"/>
        </w:rPr>
      </w:pPr>
      <w:r w:rsidRPr="007E5AA3">
        <w:rPr>
          <w:rFonts w:ascii="Cambria" w:hAnsi="Cambria"/>
          <w:sz w:val="26"/>
          <w:szCs w:val="26"/>
        </w:rPr>
        <w:t>“Văn kiện là một lời kêu gọi mạnh mẽ để đối phó với điều ác bằng điều thiện, để củng cố cuộc đối thoại liên tôn và cổ vũ sự tôn trọng lẫn nhau để chặn đường đối với những người muốn đổ thêm dầu vào lửa trong các cuộc đụng độ giữa các nền văn minh. Tại Abu Dhabi, Đức Phanxicô và ngài Al-Tayyib đã cùng nhau chỉ ra con đường hòa bình và hòa giải mà không những chỉ có các Kitô hữu và người Hồi giáo, mà tất cả mọi người có thiện chí đều có thể bước lên.</w:t>
      </w:r>
    </w:p>
    <w:p w:rsidR="005D3F78" w:rsidRPr="007E5AA3" w:rsidRDefault="005D3F78" w:rsidP="005D3F78">
      <w:pPr>
        <w:jc w:val="both"/>
        <w:rPr>
          <w:rFonts w:ascii="Cambria" w:hAnsi="Cambria"/>
          <w:sz w:val="26"/>
          <w:szCs w:val="26"/>
        </w:rPr>
      </w:pPr>
      <w:r w:rsidRPr="007E5AA3">
        <w:rPr>
          <w:rFonts w:ascii="Cambria" w:hAnsi="Cambria"/>
          <w:sz w:val="26"/>
          <w:szCs w:val="26"/>
        </w:rPr>
        <w:t>“Văn kiện rất can đảm và tiên tri vì nó đối đầu và nêu đích danh các vấn đề cấp bách nhất trong thời đại của chúng ta mà những người tin vào Thiên Chúa được khuyến khích tự vấn lương tâm của chính họ và tự tin nhận trách nhiệm của mình để hiến mạng sống cho một thế giới công bằng và thống nhất hơn.</w:t>
      </w:r>
    </w:p>
    <w:p w:rsidR="005D3F78" w:rsidRPr="007E5AA3" w:rsidRDefault="005D3F78" w:rsidP="005D3F78">
      <w:pPr>
        <w:jc w:val="both"/>
        <w:rPr>
          <w:rFonts w:ascii="Cambria" w:hAnsi="Cambria"/>
          <w:sz w:val="26"/>
          <w:szCs w:val="26"/>
        </w:rPr>
      </w:pPr>
      <w:r w:rsidRPr="007E5AA3">
        <w:rPr>
          <w:rFonts w:ascii="Cambria" w:hAnsi="Cambria"/>
          <w:sz w:val="26"/>
          <w:szCs w:val="26"/>
        </w:rPr>
        <w:t>“Với những từ ngữ không mơ hồ, Đức Giáo Hoàng và Đại Imam tuyên bố rằng không ai được phép khai thác tên Thiên Chúa để biện minh cho chiến tranh, khủng bố hoặc bất dưới cứ hình thức bạo lực nào khác. Ngoài ra, các vị khẳng định rằng sự sống phải luôn được bảo vệ và đồng thời, quyền của phụ nữ phải được công nhận đầy đủ, và mọi thực hành kỳ thị đối với họ phải bị bác bỏ.</w:t>
      </w:r>
    </w:p>
    <w:p w:rsidR="005D3F78" w:rsidRPr="007E5AA3" w:rsidRDefault="005D3F78" w:rsidP="005D3F78">
      <w:pPr>
        <w:jc w:val="both"/>
        <w:rPr>
          <w:rFonts w:ascii="Cambria" w:hAnsi="Cambria"/>
          <w:sz w:val="26"/>
          <w:szCs w:val="26"/>
        </w:rPr>
      </w:pPr>
      <w:r w:rsidRPr="007E5AA3">
        <w:rPr>
          <w:rFonts w:ascii="Cambria" w:hAnsi="Cambria"/>
          <w:sz w:val="26"/>
          <w:szCs w:val="26"/>
        </w:rPr>
        <w:t>“Trước nhân loại, bị tổn thương bởi rất nhiều sự chia rẽ và sự cuồng tín về ý thức hệ, Đức Giáo Hoàng và Đại Imam của Al-Azhar chứng minh rằng cổ vũ văn hóa gặp gỡ không phải là điều không tưởng, nhưng là điều kiện cần thiết để sống trong hòa bình và để lại cho các thế hệ tương lai một thế giới tốt đẹp hơn thế giới chúng ta đang sống”.</w:t>
      </w:r>
    </w:p>
    <w:p w:rsidR="007E5AA3" w:rsidRDefault="007E5AA3" w:rsidP="005D3F78">
      <w:pPr>
        <w:jc w:val="both"/>
        <w:rPr>
          <w:rFonts w:ascii="Cambria" w:hAnsi="Cambria"/>
          <w:sz w:val="26"/>
          <w:szCs w:val="26"/>
        </w:rPr>
      </w:pPr>
    </w:p>
    <w:p w:rsidR="007E5AA3" w:rsidRDefault="007E5AA3" w:rsidP="005D3F78">
      <w:pPr>
        <w:jc w:val="both"/>
        <w:rPr>
          <w:rFonts w:ascii="Cambria" w:hAnsi="Cambria"/>
          <w:sz w:val="26"/>
          <w:szCs w:val="26"/>
        </w:rPr>
      </w:pPr>
    </w:p>
    <w:p w:rsidR="007E5AA3" w:rsidRPr="007E5AA3" w:rsidRDefault="007E5AA3" w:rsidP="005D3F78">
      <w:pPr>
        <w:jc w:val="both"/>
        <w:rPr>
          <w:rFonts w:ascii="Cambria" w:hAnsi="Cambria"/>
          <w:sz w:val="26"/>
          <w:szCs w:val="26"/>
        </w:rPr>
      </w:pPr>
    </w:p>
    <w:p w:rsidR="005D3F78" w:rsidRPr="007E5AA3" w:rsidRDefault="007E5AA3" w:rsidP="007E5AA3">
      <w:pPr>
        <w:jc w:val="center"/>
        <w:rPr>
          <w:rFonts w:ascii="Cambria" w:hAnsi="Cambria"/>
          <w:b/>
          <w:color w:val="FF0000"/>
          <w:sz w:val="40"/>
          <w:szCs w:val="26"/>
        </w:rPr>
      </w:pPr>
      <w:r w:rsidRPr="007E5AA3">
        <w:rPr>
          <w:rFonts w:ascii="Cambria" w:hAnsi="Cambria"/>
          <w:b/>
          <w:color w:val="FF0000"/>
          <w:sz w:val="40"/>
          <w:szCs w:val="26"/>
        </w:rPr>
        <w:lastRenderedPageBreak/>
        <w:t>Văn Kiện Về Tình Anh Em Của Con Người Vì Hòa Bình Thế Giới Và Sống Chung</w:t>
      </w:r>
    </w:p>
    <w:p w:rsidR="005D3F78" w:rsidRPr="007E5AA3" w:rsidRDefault="005D3F78" w:rsidP="005D3F78">
      <w:pPr>
        <w:jc w:val="both"/>
        <w:rPr>
          <w:rFonts w:ascii="Cambria" w:hAnsi="Cambria"/>
          <w:b/>
          <w:sz w:val="26"/>
          <w:szCs w:val="26"/>
        </w:rPr>
      </w:pPr>
      <w:r w:rsidRPr="007E5AA3">
        <w:rPr>
          <w:rFonts w:ascii="Cambria" w:hAnsi="Cambria"/>
          <w:b/>
          <w:sz w:val="26"/>
          <w:szCs w:val="26"/>
        </w:rPr>
        <w:t>NHẬP ĐỀ</w:t>
      </w:r>
    </w:p>
    <w:p w:rsidR="005D3F78" w:rsidRPr="007E5AA3" w:rsidRDefault="005D3F78" w:rsidP="005D3F78">
      <w:pPr>
        <w:jc w:val="both"/>
        <w:rPr>
          <w:rFonts w:ascii="Cambria" w:hAnsi="Cambria"/>
          <w:sz w:val="26"/>
          <w:szCs w:val="26"/>
        </w:rPr>
      </w:pPr>
      <w:r w:rsidRPr="007E5AA3">
        <w:rPr>
          <w:rFonts w:ascii="Cambria" w:hAnsi="Cambria"/>
          <w:sz w:val="26"/>
          <w:szCs w:val="26"/>
        </w:rPr>
        <w:t>Đức tin dẫn tín hữu nhìn thấy nơi người khác một người anh em hay người chị em để được hỗ trợ và yêu thương. Nhờ đức tin vào Thiên Chúa, Đấng đã dựng nên vũ trụ, tạo vật và tất cả loài người (bình đẳng nhờ lòng thương xót của Người), các tín hữu được kêu gọi bày tỏ tình huynh đệ của con người này bằng cách bảo vệ sáng thế và toàn bộ vũ trụ và hỗ trợ mọi người, đặc biệt là những người nghèo nhất và những người thiếu thốn nhất.</w:t>
      </w:r>
    </w:p>
    <w:p w:rsidR="005D3F78" w:rsidRPr="007E5AA3" w:rsidRDefault="005D3F78" w:rsidP="005D3F78">
      <w:pPr>
        <w:jc w:val="both"/>
        <w:rPr>
          <w:rFonts w:ascii="Cambria" w:hAnsi="Cambria"/>
          <w:sz w:val="26"/>
          <w:szCs w:val="26"/>
        </w:rPr>
      </w:pPr>
      <w:r w:rsidRPr="007E5AA3">
        <w:rPr>
          <w:rFonts w:ascii="Cambria" w:hAnsi="Cambria"/>
          <w:sz w:val="26"/>
          <w:szCs w:val="26"/>
        </w:rPr>
        <w:t>Giá trị siêu việt này đóng vai trò làm khởi điểm cho một số cuộc hội họp được đặc trưng bởi bầu không khí thân thiện và huynh đệ trong đó chúng tôi chia sẻ niềm vui, nỗi buồn và các vấn đề của thế giới đương thời của chúng tôi. Chúng tôi đã làm điều này bằng cách xem xét các tiến bộ khoa học và kỹ thuật, các thành tựu trị liệu, kỷ nguyên kỹ thuật số, các phương tiện truyền thông đại chúng và truyền thông. Chúng tôi cũng suy tư về mức độ nghèo đói, xung đột và đau khổ của rất nhiều anh chị em ở các nơi khác nhau trên thế giới do hậu quả của cuộc chạy đua vũ trang, bất công xã hội, tham nhũng, bất bình đẳng, suy giảm đạo đức, khủng bố, kỳ thị, cực đoan, và nhiều nguyên nhân khác.</w:t>
      </w:r>
    </w:p>
    <w:p w:rsidR="005D3F78" w:rsidRPr="007E5AA3" w:rsidRDefault="005D3F78" w:rsidP="005D3F78">
      <w:pPr>
        <w:jc w:val="both"/>
        <w:rPr>
          <w:rFonts w:ascii="Cambria" w:hAnsi="Cambria"/>
          <w:sz w:val="26"/>
          <w:szCs w:val="26"/>
        </w:rPr>
      </w:pPr>
      <w:r w:rsidRPr="007E5AA3">
        <w:rPr>
          <w:rFonts w:ascii="Cambria" w:hAnsi="Cambria"/>
          <w:sz w:val="26"/>
          <w:szCs w:val="26"/>
        </w:rPr>
        <w:t>Từ các cuộc thảo luận huynh đệ và cởi mở của chúng tôi, và từ cuộc hội họp nhằm bày tỏ hy vọng sâu sắc về một tương lai tươi sáng cho mọi người, ý tưởng của Văn Kiện này về Tình huynh đệ của con người đã được thai nghén. Văn bản này đã được dành cho một suy tư trung thực và nghiêm túc để trở thành một tuyên bố chung của những khát vọng tốt đẹp và chân thành. Đó là một văn kiện mời gọi tất cả những người có niềm tin vào Thiên Chúa và niềm tin vào tình huynh đệ của con người hợp nhất và làm việc với nhau để nó có thể làm kim chỉ nam cho các thế hệ tương lai biết thăng tiến nền văn hóa tôn trọng lẫn nhau trong khi ý thức được ơn thánh tuyệt vời của Thiên Chúa vốn làm cho tất cả loài người trở thành anh chị em.</w:t>
      </w:r>
    </w:p>
    <w:p w:rsidR="005D3F78" w:rsidRPr="007E5AA3" w:rsidRDefault="005D3F78" w:rsidP="005D3F78">
      <w:pPr>
        <w:jc w:val="both"/>
        <w:rPr>
          <w:rFonts w:ascii="Cambria" w:hAnsi="Cambria"/>
          <w:b/>
          <w:sz w:val="26"/>
          <w:szCs w:val="26"/>
        </w:rPr>
      </w:pPr>
      <w:r w:rsidRPr="007E5AA3">
        <w:rPr>
          <w:rFonts w:ascii="Cambria" w:hAnsi="Cambria"/>
          <w:b/>
          <w:sz w:val="26"/>
          <w:szCs w:val="26"/>
        </w:rPr>
        <w:t>VĂN KIỆN</w:t>
      </w:r>
    </w:p>
    <w:p w:rsidR="005D3F78" w:rsidRPr="007E5AA3" w:rsidRDefault="005D3F78" w:rsidP="005D3F78">
      <w:pPr>
        <w:jc w:val="both"/>
        <w:rPr>
          <w:rFonts w:ascii="Cambria" w:hAnsi="Cambria"/>
          <w:sz w:val="26"/>
          <w:szCs w:val="26"/>
        </w:rPr>
      </w:pPr>
      <w:r w:rsidRPr="007E5AA3">
        <w:rPr>
          <w:rFonts w:ascii="Cambria" w:hAnsi="Cambria"/>
          <w:sz w:val="26"/>
          <w:szCs w:val="26"/>
        </w:rPr>
        <w:t>Nhân danh Thiên Chúa, Đấng đã tạo dựng mọi con người bình đẳng về quyền lợi, nghĩa vụ và phẩm giá, và là Đấng đã kêu gọi họ sống với nhau như anh chị em, để tràn đầy trái đất và làm cho các giá trị của lòng tốt, tình yêu và hòa bình được biết đến;</w:t>
      </w:r>
    </w:p>
    <w:p w:rsidR="005D3F78" w:rsidRPr="007E5AA3" w:rsidRDefault="005D3F78" w:rsidP="005D3F78">
      <w:pPr>
        <w:jc w:val="both"/>
        <w:rPr>
          <w:rFonts w:ascii="Cambria" w:hAnsi="Cambria"/>
          <w:sz w:val="26"/>
          <w:szCs w:val="26"/>
        </w:rPr>
      </w:pPr>
      <w:r w:rsidRPr="007E5AA3">
        <w:rPr>
          <w:rFonts w:ascii="Cambria" w:hAnsi="Cambria"/>
          <w:sz w:val="26"/>
          <w:szCs w:val="26"/>
        </w:rPr>
        <w:t>Nhân danh sự sống con người vô tội mà Thiên Chúa đã cấm giết, khẳng định rằng bất cứ ai giết chết một người giống như đã giết chết cả nhân loại và bất cứ ai cứu một người cũng giống như đã cứu cả nhân loại;</w:t>
      </w:r>
    </w:p>
    <w:p w:rsidR="005D3F78" w:rsidRPr="007E5AA3" w:rsidRDefault="005D3F78" w:rsidP="005D3F78">
      <w:pPr>
        <w:jc w:val="both"/>
        <w:rPr>
          <w:rFonts w:ascii="Cambria" w:hAnsi="Cambria"/>
          <w:sz w:val="26"/>
          <w:szCs w:val="26"/>
        </w:rPr>
      </w:pPr>
      <w:r w:rsidRPr="007E5AA3">
        <w:rPr>
          <w:rFonts w:ascii="Cambria" w:hAnsi="Cambria"/>
          <w:sz w:val="26"/>
          <w:szCs w:val="26"/>
        </w:rPr>
        <w:t>Nhân danh người nghèo, người túng thiếu, người thiệt thòi và những người cần giúp đỡ nhất mà Thiên Chúa đã ra lệnh cho chúng ta phải giúp đỡ như một nghĩa vụ cần có của mọi người, đặc biệt là những người giàu có và có phương tiện;</w:t>
      </w:r>
    </w:p>
    <w:p w:rsidR="005D3F78" w:rsidRPr="007E5AA3" w:rsidRDefault="005D3F78" w:rsidP="005D3F78">
      <w:pPr>
        <w:jc w:val="both"/>
        <w:rPr>
          <w:rFonts w:ascii="Cambria" w:hAnsi="Cambria"/>
          <w:sz w:val="26"/>
          <w:szCs w:val="26"/>
        </w:rPr>
      </w:pPr>
      <w:r w:rsidRPr="007E5AA3">
        <w:rPr>
          <w:rFonts w:ascii="Cambria" w:hAnsi="Cambria"/>
          <w:sz w:val="26"/>
          <w:szCs w:val="26"/>
        </w:rPr>
        <w:t xml:space="preserve">Nhân danh trẻ mồ côi, góa phụ, người tị nạn và những người bị lưu đày khỏi nhà cửa và đất nước của họ; nhân danh mọi nạn nhân của các cuộc chiến tranh, bách hại và bất công; </w:t>
      </w:r>
      <w:r w:rsidRPr="007E5AA3">
        <w:rPr>
          <w:rFonts w:ascii="Cambria" w:hAnsi="Cambria"/>
          <w:sz w:val="26"/>
          <w:szCs w:val="26"/>
        </w:rPr>
        <w:lastRenderedPageBreak/>
        <w:t>Nhân danh người yếu đuối, những người sống trong sợ hãi, tù binh chiến tranh và những người bị tra tấn ở bất cứ nơi nào trên thế giới, không trừ ai;</w:t>
      </w:r>
    </w:p>
    <w:p w:rsidR="005D3F78" w:rsidRPr="007E5AA3" w:rsidRDefault="005D3F78" w:rsidP="005D3F78">
      <w:pPr>
        <w:jc w:val="both"/>
        <w:rPr>
          <w:rFonts w:ascii="Cambria" w:hAnsi="Cambria"/>
          <w:sz w:val="26"/>
          <w:szCs w:val="26"/>
        </w:rPr>
      </w:pPr>
      <w:r w:rsidRPr="007E5AA3">
        <w:rPr>
          <w:rFonts w:ascii="Cambria" w:hAnsi="Cambria"/>
          <w:sz w:val="26"/>
          <w:szCs w:val="26"/>
        </w:rPr>
        <w:t>Nhân danh các dân tộc đã mất an ninh, hòa bình và khả năng sống chung, trở thành nạn nhân của sự hủy diệt, tai họa và chiến tranh;</w:t>
      </w:r>
    </w:p>
    <w:p w:rsidR="005D3F78" w:rsidRPr="007E5AA3" w:rsidRDefault="005D3F78" w:rsidP="005D3F78">
      <w:pPr>
        <w:jc w:val="both"/>
        <w:rPr>
          <w:rFonts w:ascii="Cambria" w:hAnsi="Cambria"/>
          <w:sz w:val="26"/>
          <w:szCs w:val="26"/>
        </w:rPr>
      </w:pPr>
      <w:r w:rsidRPr="007E5AA3">
        <w:rPr>
          <w:rFonts w:ascii="Cambria" w:hAnsi="Cambria"/>
          <w:sz w:val="26"/>
          <w:szCs w:val="26"/>
        </w:rPr>
        <w:t>Nhân danh tình huynh đệ của con người bao trùm mọi con người nhân bản, hợp nhất họ lại và làm họ trở nên bình đẳng;</w:t>
      </w:r>
    </w:p>
    <w:p w:rsidR="005D3F78" w:rsidRPr="007E5AA3" w:rsidRDefault="005D3F78" w:rsidP="005D3F78">
      <w:pPr>
        <w:jc w:val="both"/>
        <w:rPr>
          <w:rFonts w:ascii="Cambria" w:hAnsi="Cambria"/>
          <w:sz w:val="26"/>
          <w:szCs w:val="26"/>
        </w:rPr>
      </w:pPr>
      <w:r w:rsidRPr="007E5AA3">
        <w:rPr>
          <w:rFonts w:ascii="Cambria" w:hAnsi="Cambria"/>
          <w:sz w:val="26"/>
          <w:szCs w:val="26"/>
        </w:rPr>
        <w:t>Nhân danh tình huynh đệ này vốn bị xé nát bởi các chính sách của chủ nghĩa cực đoan và chia rẽ, bởi các hệ thống lợi nhuận không hạn chế hoặc bởi các khuynh hướng ý thức hệ đáng ghét chuyên thao túng các hành động và tương lai của con người nam nữ;</w:t>
      </w:r>
    </w:p>
    <w:p w:rsidR="005D3F78" w:rsidRPr="007E5AA3" w:rsidRDefault="005D3F78" w:rsidP="005D3F78">
      <w:pPr>
        <w:jc w:val="both"/>
        <w:rPr>
          <w:rFonts w:ascii="Cambria" w:hAnsi="Cambria"/>
          <w:sz w:val="26"/>
          <w:szCs w:val="26"/>
        </w:rPr>
      </w:pPr>
      <w:r w:rsidRPr="007E5AA3">
        <w:rPr>
          <w:rFonts w:ascii="Cambria" w:hAnsi="Cambria"/>
          <w:sz w:val="26"/>
          <w:szCs w:val="26"/>
        </w:rPr>
        <w:t>Nhân danh tự do mà Thiên Chúa đã ban cho tất cả loài người khi dựng nên họ tự do và phân biệt họ bằng hồng phúc này;</w:t>
      </w:r>
    </w:p>
    <w:p w:rsidR="005D3F78" w:rsidRPr="007E5AA3" w:rsidRDefault="005D3F78" w:rsidP="005D3F78">
      <w:pPr>
        <w:jc w:val="both"/>
        <w:rPr>
          <w:rFonts w:ascii="Cambria" w:hAnsi="Cambria"/>
          <w:sz w:val="26"/>
          <w:szCs w:val="26"/>
        </w:rPr>
      </w:pPr>
      <w:r w:rsidRPr="007E5AA3">
        <w:rPr>
          <w:rFonts w:ascii="Cambria" w:hAnsi="Cambria"/>
          <w:sz w:val="26"/>
          <w:szCs w:val="26"/>
        </w:rPr>
        <w:t>Nhân danh công lý và lòng thương xót, các nền tảng của thịnh vượng và đá góc của đức tin;</w:t>
      </w:r>
    </w:p>
    <w:p w:rsidR="005D3F78" w:rsidRPr="007E5AA3" w:rsidRDefault="005D3F78" w:rsidP="005D3F78">
      <w:pPr>
        <w:jc w:val="both"/>
        <w:rPr>
          <w:rFonts w:ascii="Cambria" w:hAnsi="Cambria"/>
          <w:sz w:val="26"/>
          <w:szCs w:val="26"/>
        </w:rPr>
      </w:pPr>
      <w:r w:rsidRPr="007E5AA3">
        <w:rPr>
          <w:rFonts w:ascii="Cambria" w:hAnsi="Cambria"/>
          <w:sz w:val="26"/>
          <w:szCs w:val="26"/>
        </w:rPr>
        <w:t>Nhân danh tất cả những người có thiện chí sẽ có mặt ở mọi nơi trên thế giới;</w:t>
      </w:r>
    </w:p>
    <w:p w:rsidR="005D3F78" w:rsidRPr="007E5AA3" w:rsidRDefault="005D3F78" w:rsidP="005D3F78">
      <w:pPr>
        <w:jc w:val="both"/>
        <w:rPr>
          <w:rFonts w:ascii="Cambria" w:hAnsi="Cambria"/>
          <w:sz w:val="26"/>
          <w:szCs w:val="26"/>
        </w:rPr>
      </w:pPr>
      <w:r w:rsidRPr="007E5AA3">
        <w:rPr>
          <w:rFonts w:ascii="Cambria" w:hAnsi="Cambria"/>
          <w:sz w:val="26"/>
          <w:szCs w:val="26"/>
        </w:rPr>
        <w:t>Nhân danh Thiên Chúa và mọi điều đã nêu ra cho đến nay; Viện Al-Azhar al-Sharif và người Hồi giáo ở phương Đông và Phương Tây, cùng với Giáo Hội Công Giáo và người Công Giáo Đông và Tây, tuyên bố chấp nhận nền văn hóa đối thoại làm đường đi; hợp tác lẫn nhau làm quy tắc ứng xử; hiểu biết lẫn nhau làm phương pháp và tiêu chuẩn.</w:t>
      </w:r>
    </w:p>
    <w:p w:rsidR="005D3F78" w:rsidRPr="007E5AA3" w:rsidRDefault="005D3F78" w:rsidP="005D3F78">
      <w:pPr>
        <w:jc w:val="both"/>
        <w:rPr>
          <w:rFonts w:ascii="Cambria" w:hAnsi="Cambria"/>
          <w:sz w:val="26"/>
          <w:szCs w:val="26"/>
        </w:rPr>
      </w:pPr>
      <w:r w:rsidRPr="007E5AA3">
        <w:rPr>
          <w:rFonts w:ascii="Cambria" w:hAnsi="Cambria"/>
          <w:sz w:val="26"/>
          <w:szCs w:val="26"/>
        </w:rPr>
        <w:t>Chúng tôi, những người tin vào Thiên Chúa và vào việc sau cùng được gặp gỡ Người và sự phán xét của Người, trên cơ sở trách nhiệm tôn giáo và đạo đức của chúng tôi, và thông qua Văn Kiện này, kêu gọi chính chúng tôi, các nhà lãnh đạo của thế giới cũng như các kiến trúc sư của chính sách quốc tế và kinh tế thế giới, làm việc chăm chỉ để truyền bá nền văn hóa khoan dung và chung sống hòa bình; can thiệp, khi có cơ hội sớm nhất, để ngăn chặn việc đổ máu vô tội và đem lại việc chấm dứt chiến tranh, xung đột, suy đồi môi trường và suy thoái đạo đức và văn hóa mà thế giới hiện đang trải qua.</w:t>
      </w:r>
    </w:p>
    <w:p w:rsidR="005D3F78" w:rsidRPr="007E5AA3" w:rsidRDefault="005D3F78" w:rsidP="005D3F78">
      <w:pPr>
        <w:jc w:val="both"/>
        <w:rPr>
          <w:rFonts w:ascii="Cambria" w:hAnsi="Cambria"/>
          <w:sz w:val="26"/>
          <w:szCs w:val="26"/>
        </w:rPr>
      </w:pPr>
      <w:r w:rsidRPr="007E5AA3">
        <w:rPr>
          <w:rFonts w:ascii="Cambria" w:hAnsi="Cambria"/>
          <w:sz w:val="26"/>
          <w:szCs w:val="26"/>
        </w:rPr>
        <w:t>Chúng tôi kêu gọi các nhà trí thức, triết gia, nhân sĩ tôn giáo, nghệ sĩ, chuyên gia truyền thông và các người nam nữ có văn hóa ở mọi nơi trên thế giới, tái khám phá các giá trị của hòa bình, công lý, lòng tốt, cái đẹp, tình huynh đệ của con người và cùng tồn tại để củng cố tầm quan trọng của các giá trị này như là mỏ neo cứu rỗi cho mọi người, và để cổ vũ chúng ở khắp mọi nơi.</w:t>
      </w:r>
    </w:p>
    <w:p w:rsidR="005D3F78" w:rsidRPr="007E5AA3" w:rsidRDefault="005D3F78" w:rsidP="005D3F78">
      <w:pPr>
        <w:jc w:val="both"/>
        <w:rPr>
          <w:rFonts w:ascii="Cambria" w:hAnsi="Cambria"/>
          <w:sz w:val="26"/>
          <w:szCs w:val="26"/>
        </w:rPr>
      </w:pPr>
      <w:r w:rsidRPr="007E5AA3">
        <w:rPr>
          <w:rFonts w:ascii="Cambria" w:hAnsi="Cambria"/>
          <w:sz w:val="26"/>
          <w:szCs w:val="26"/>
        </w:rPr>
        <w:t>Bản Tuyên bố này, soạn thảo từ việc xem xét sâu sắc về thực tại đương thời của chúng ta, đánh giá các thành công của nó và trong tình liên đới với các đau khổ, thảm họa và tai họa của nó, tin chắc rằng trong số những nguyên nhân quan trọng nhất của các cuộc khủng hoảng trong thế giới hiện đại là một lương tâm con người đã bị vô cảm hóa, là một xa rời các giá trị tôn giáo và là một chủ nghĩa cá nhân thịnh hành kèm theo các triết lý duy vật vốn thần thánh hóa con người và du nhập các giá trị trần tục và vật chất thay cho các nguyên tắc tối cao và siêu việt.</w:t>
      </w:r>
    </w:p>
    <w:p w:rsidR="005D3F78" w:rsidRPr="007E5AA3" w:rsidRDefault="005D3F78" w:rsidP="005D3F78">
      <w:pPr>
        <w:jc w:val="both"/>
        <w:rPr>
          <w:rFonts w:ascii="Cambria" w:hAnsi="Cambria"/>
          <w:sz w:val="26"/>
          <w:szCs w:val="26"/>
        </w:rPr>
      </w:pPr>
      <w:r w:rsidRPr="007E5AA3">
        <w:rPr>
          <w:rFonts w:ascii="Cambria" w:hAnsi="Cambria"/>
          <w:sz w:val="26"/>
          <w:szCs w:val="26"/>
        </w:rPr>
        <w:lastRenderedPageBreak/>
        <w:t>Trong khi thừa nhận các bước tiến tích cực của nền văn minh hiện đại của chúng ta trong các lĩnh vực khoa học, kỹ thuật, y học, kỹ nghệ và phúc lợi, đặc biệt là ở các nước phát triển, chúng tôi muốn nhấn mạnh rằng, gắn liền với các tiến bộ lịch sử ấy, vốn vĩ đại và có giá trị, vẫn tồn tại cả một sự xuống cấp về đạo đức gây ảnh hưởng đối với hành động quốc tế lẫn việc làm suy yếu các giá trị và trách nhiệm tinh thần. Tất cả những điều này góp phần vào một cảm giác thất vọng, cô lập và tuyệt vọng chung khiến nhiều người rơi vào vòng xoáy của chủ nghĩa vô thần, bất khả tri hoặc cực đoan tôn giáo hoặc rơi vào chủ nghĩa cực đoan mù quáng và cuồng tín, một thứ cuối cùng khuyến khích các hình thức phụ thuộc và tự hủy hoại cả về phương diện cá nhân lẫn tập thể.</w:t>
      </w:r>
    </w:p>
    <w:p w:rsidR="005D3F78" w:rsidRPr="007E5AA3" w:rsidRDefault="005D3F78" w:rsidP="005D3F78">
      <w:pPr>
        <w:jc w:val="both"/>
        <w:rPr>
          <w:rFonts w:ascii="Cambria" w:hAnsi="Cambria"/>
          <w:sz w:val="26"/>
          <w:szCs w:val="26"/>
        </w:rPr>
      </w:pPr>
      <w:r w:rsidRPr="007E5AA3">
        <w:rPr>
          <w:rFonts w:ascii="Cambria" w:hAnsi="Cambria"/>
          <w:sz w:val="26"/>
          <w:szCs w:val="26"/>
        </w:rPr>
        <w:t>Lịch sử cho thấy chủ nghĩa cực đoan tôn giáo, chủ nghĩa cực đoan quốc gia và cả sự bất khoan dung đã được tạo ra trên thế giới, bất kể ở phương Đông hoặc phương Tây, điều có thể gọi là dấu hiệu của “một thế chiến thứ ba đang diễn ra từng mảng”. Ở một số nơi trên thế giới và trong nhiều hoàn cảnh bi thảm, các dấu hiệu này đã bắt đầu hiển hiện một cách đau đớn, vì trong những tình huống này không ai biết rõ số lượng chính xác các nạn nhân, góa phụ và trẻ mồ côi. Ngoài ra, chúng tôi thấy, các khu vực khác chuẩn bị trở thành môi trường của các cuộc xung đột mới, với sự bùng nổ căng thẳng và tích tụ vũ khí và đạn dược, và tất cả điều này diễn ra trong bối cảnh toàn cầu đang bị bị trùm phủ bởi bất trắc, vỡ mộng, sợ hãi về tương lai và bị kiểm soát bởi các lợi ích kinh tế hẹp hòi.</w:t>
      </w:r>
    </w:p>
    <w:p w:rsidR="005D3F78" w:rsidRPr="007E5AA3" w:rsidRDefault="005D3F78" w:rsidP="005D3F78">
      <w:pPr>
        <w:jc w:val="both"/>
        <w:rPr>
          <w:rFonts w:ascii="Cambria" w:hAnsi="Cambria"/>
          <w:sz w:val="26"/>
          <w:szCs w:val="26"/>
        </w:rPr>
      </w:pPr>
      <w:r w:rsidRPr="007E5AA3">
        <w:rPr>
          <w:rFonts w:ascii="Cambria" w:hAnsi="Cambria"/>
          <w:sz w:val="26"/>
          <w:szCs w:val="26"/>
        </w:rPr>
        <w:t>Chúng tôi cũng khẳng định rằng các cuộc khủng hoảng chính trị lớn, các tình huống bất công và thiếu sự phân phối các tài nguyên thiên nhiên một cách công bằng - điều mà chỉ một thiểu số giàu có được hưởng, gây thiệt hại cho phần lớn các dân tộc trên trái đất - đã tạo ra và tiếp tục tạo ra, những con số vĩ đại những người nghèo, người ốm yếu và người chết. Điều này dẫn đến những cuộc khủng hoảng thảm khốc mà nhiều quốc gia khác nhau trở thành nạn nhân bất chấp các tài nguyên thiên nhiên và sự tháo vát của những người trẻ tuổi vốn là các đặc trưng của các quốc gia này. Trước những khủng hoảng dẫn đến cái chết của hàng triệu trẻ em như vậy - bị vứt bỏ vì đói nghèo – hiện có một sự im lặng không thể chấp nhận được ở bình diện quốc tế.</w:t>
      </w:r>
    </w:p>
    <w:p w:rsidR="005D3F78" w:rsidRPr="007E5AA3" w:rsidRDefault="005D3F78" w:rsidP="005D3F78">
      <w:pPr>
        <w:jc w:val="both"/>
        <w:rPr>
          <w:rFonts w:ascii="Cambria" w:hAnsi="Cambria"/>
          <w:sz w:val="26"/>
          <w:szCs w:val="26"/>
        </w:rPr>
      </w:pPr>
      <w:r w:rsidRPr="007E5AA3">
        <w:rPr>
          <w:rFonts w:ascii="Cambria" w:hAnsi="Cambria"/>
          <w:sz w:val="26"/>
          <w:szCs w:val="26"/>
        </w:rPr>
        <w:t>Trong bối cảnh này, rõ ràng gia đình, trong tư cách hạt nhân căn bản của xã hội và nhân loại, là nhân tố chủ yếu đem con cái vào thế giới, nuôi dạy chúng, giáo dục chúng và cung cấp cho chúng sự đào tạo đạo đức vững chắc và an toàn gia đạo. Tấn công định chế gia đình, coi nó một cách khinh miệt hoặc nghi ngờ vai trò quan trọng của nó, là một trong những điều ác đe dọa nhất trong thời đại chúng ta.</w:t>
      </w:r>
    </w:p>
    <w:p w:rsidR="005D3F78" w:rsidRPr="007E5AA3" w:rsidRDefault="005D3F78" w:rsidP="005D3F78">
      <w:pPr>
        <w:jc w:val="both"/>
        <w:rPr>
          <w:rFonts w:ascii="Cambria" w:hAnsi="Cambria"/>
          <w:sz w:val="26"/>
          <w:szCs w:val="26"/>
        </w:rPr>
      </w:pPr>
      <w:r w:rsidRPr="007E5AA3">
        <w:rPr>
          <w:rFonts w:ascii="Cambria" w:hAnsi="Cambria"/>
          <w:sz w:val="26"/>
          <w:szCs w:val="26"/>
        </w:rPr>
        <w:t>Chúng tôi cũng khẳng định tầm quan trọng của việc đánh thức ý thức tôn giáo và sự cần thiết phải làm sống lại ý thức này trong trái tim của các thế hệ mới thông qua giáo dục đúng đắn và tuân thủ các giá trị đạo đức và giáo lý tôn giáo ngay thẳng. Nhờ cách này, chúng ta có thể đương đầu với các khuynh hướng cá nhân chủ nghĩa, ích kỷ, mâu thuẫn và cũng giải quyết được chủ nghĩa triệt để và chủ nghĩa cực đoan mù quáng dưới mọi hình thức và biểu hiện của nó.</w:t>
      </w:r>
    </w:p>
    <w:p w:rsidR="005D3F78" w:rsidRPr="007E5AA3" w:rsidRDefault="005D3F78" w:rsidP="005D3F78">
      <w:pPr>
        <w:jc w:val="both"/>
        <w:rPr>
          <w:rFonts w:ascii="Cambria" w:hAnsi="Cambria"/>
          <w:sz w:val="26"/>
          <w:szCs w:val="26"/>
        </w:rPr>
      </w:pPr>
      <w:r w:rsidRPr="007E5AA3">
        <w:rPr>
          <w:rFonts w:ascii="Cambria" w:hAnsi="Cambria"/>
          <w:sz w:val="26"/>
          <w:szCs w:val="26"/>
        </w:rPr>
        <w:t xml:space="preserve">Mục đích đầu tiên và quan trọng nhất của các tôn giáo là tin vào Thiên Chúa, tôn vinh Người và mời gọi mọi người đàn ông và đàn bà tin rằng vũ trụ này phụ thuộc vào một Thiên Chúa cai quản nó. Người là Đấng Tạo Hóa đã hình thành chúng ta bằng sự khôn </w:t>
      </w:r>
      <w:r w:rsidRPr="007E5AA3">
        <w:rPr>
          <w:rFonts w:ascii="Cambria" w:hAnsi="Cambria"/>
          <w:sz w:val="26"/>
          <w:szCs w:val="26"/>
        </w:rPr>
        <w:lastRenderedPageBreak/>
        <w:t>ngoan siêu phàm của Người và đã ban cho chúng ta hồng phúc sự sống để bảo vệ nó. Đó là một hồng phúc mà không ai có quyền lấy đi, đe dọa hoặc thao túng để phù hợp với chính mình. Thật vậy, mọi người phải bảo vệ hồng phúc sự sống này từ lúc bắt đầu cho đến khi kết thúc tự nhiên. Do đó, chúng tôi lên án mọi hành vi đe dọa đến tính mạng như diệt chủng, hành động khủng bố, buộc phải di cư, buôn người, phá thai và trợ tử. Chúng tôi cũng lên án các chính sách cổ vũ các thực hành này.</w:t>
      </w:r>
    </w:p>
    <w:p w:rsidR="005D3F78" w:rsidRPr="007E5AA3" w:rsidRDefault="005D3F78" w:rsidP="005D3F78">
      <w:pPr>
        <w:jc w:val="both"/>
        <w:rPr>
          <w:rFonts w:ascii="Cambria" w:hAnsi="Cambria"/>
          <w:sz w:val="26"/>
          <w:szCs w:val="26"/>
        </w:rPr>
      </w:pPr>
      <w:r w:rsidRPr="007E5AA3">
        <w:rPr>
          <w:rFonts w:ascii="Cambria" w:hAnsi="Cambria"/>
          <w:sz w:val="26"/>
          <w:szCs w:val="26"/>
        </w:rPr>
        <w:t>Hơn nữa, chúng tôi kiên quyết tuyên bố rằng các tôn giáo không bao giờ kích thích chiến tranh, các thái độ thù hận, thù địch và cực đoan, cũng không được kích động bạo lực hoặc đổ máu. Những thực tại bi thảm này là hậu quả của việc đi trệch ra ngoài giáo huấn tôn giáo. Chúng là kết quả của sự thao túng chính trị đối với các tôn giáo và của các diễn giải của các nhóm tôn giáo, những nhóm, trong diễn trình lịch sử, đã lợi dụng sức mạnh của tình cảm tôn giáo trong trái tim mọi người nam nữ khiến họ hành động theo cách không có liên hệ gì với sự thật tôn giáo. Điều này được thực hiện vì mục đích đạt được các mục tiêu chính trị, kinh tế, trần tục và thiển cận. Do đó, chúng tôi kêu gọi tất cả các bên liên hệ ngừng sử dụng các tôn giáo để kích động hận thù, bạo lực, cực đoan và cuồng tín mù quáng, và kiềm chế sử dụng thánh danh Thiên Chúa để biện minh cho các hành vi giết người, lưu đày, khủng bố và áp bức. Chúng tôi yêu cầu điều này trên cơ sở niềm tin chung của chúng tôi vào Thiên Chúa, Đấng không tạo ra con người nam nữ để bị giết hoặc đấu tranh với nhau, cũng không bị tra tấn hoặc sỉ nhục trong cuộc sống và hoàn cảnh của họ. Thiên Chúa, Đấng toàn năng, không cần được bảo vệ bởi bất cứ ai và Người không muốn tên của Người bị sử dụng để khủng bố người ta.</w:t>
      </w:r>
    </w:p>
    <w:p w:rsidR="005D3F78" w:rsidRPr="007E5AA3" w:rsidRDefault="005D3F78" w:rsidP="005D3F78">
      <w:pPr>
        <w:jc w:val="both"/>
        <w:rPr>
          <w:rFonts w:ascii="Cambria" w:hAnsi="Cambria"/>
          <w:sz w:val="26"/>
          <w:szCs w:val="26"/>
        </w:rPr>
      </w:pPr>
      <w:r w:rsidRPr="007E5AA3">
        <w:rPr>
          <w:rFonts w:ascii="Cambria" w:hAnsi="Cambria"/>
          <w:sz w:val="26"/>
          <w:szCs w:val="26"/>
        </w:rPr>
        <w:t>Văn kiện này, phù hợp với các Văn Kiện quốc tế trước đây vốn nhấn mạnh tầm quan trọng của vai trò các tôn giáo trong việc xây dựng hòa bình thế giới, đề cao những điều sau đây:</w:t>
      </w:r>
    </w:p>
    <w:p w:rsidR="005D3F78" w:rsidRPr="007E5AA3" w:rsidRDefault="005D3F78" w:rsidP="005D3F78">
      <w:pPr>
        <w:jc w:val="both"/>
        <w:rPr>
          <w:rFonts w:ascii="Cambria" w:hAnsi="Cambria"/>
          <w:sz w:val="26"/>
          <w:szCs w:val="26"/>
        </w:rPr>
      </w:pPr>
      <w:r w:rsidRPr="007E5AA3">
        <w:rPr>
          <w:rFonts w:ascii="Cambria" w:hAnsi="Cambria"/>
          <w:sz w:val="26"/>
          <w:szCs w:val="26"/>
        </w:rPr>
        <w:t>• Niềm xác tín rằng các giáo huấn chân chính của các tôn giáo mời gọi chúng ta tiếp tục bắt nguồn từ các giá trị của hòa bình; bảo vệ các giá trị của sự hiểu biết lẫn nhau, tình huynh đệ của con người và sự chung sống hài hòa; tái lập sự khôn ngoan, công bằng và tình yêu; và đánh thức lại ý thức tôn giáo nơi giới trẻ để các thế hệ tương lai có thể được bảo vệ chống lại lãnh vực tư duy duy vật và các chính sách nguy hiểm của lòng tham vô đáy và sự thờ ơ vốn dựa trên luật sức mạnh chứ không dựa trên sức mạnh của pháp luật;</w:t>
      </w:r>
    </w:p>
    <w:p w:rsidR="005D3F78" w:rsidRPr="007E5AA3" w:rsidRDefault="005D3F78" w:rsidP="005D3F78">
      <w:pPr>
        <w:jc w:val="both"/>
        <w:rPr>
          <w:rFonts w:ascii="Cambria" w:hAnsi="Cambria"/>
          <w:sz w:val="26"/>
          <w:szCs w:val="26"/>
        </w:rPr>
      </w:pPr>
      <w:r w:rsidRPr="007E5AA3">
        <w:rPr>
          <w:rFonts w:ascii="Cambria" w:hAnsi="Cambria"/>
          <w:sz w:val="26"/>
          <w:szCs w:val="26"/>
        </w:rPr>
        <w:t>• Tự do là quyền của mỗi người: mỗi cá nhân được hưởng tự do tín ngưỡng, suy nghĩ, phát biểu và hành động. Tính đa nguyên và sự đa dạng của các tôn giáo, màu da, giới tính, chủng tộc và ngôn ngữ đều hợp thánh ý Thiên Chúa trong sự khôn ngoan của Người, nhờ đó Người đã dựng nên con người. Sự khôn ngoan thần thiêng này là nguồn gốc từ đó quyền tự do tín ngưỡng và quyền tự do được khác biệt đã phát sinh. Do đó, việc buộc mọi người phải tuân thủ một tôn giáo hoặc văn hóa nhất định phải bị bác bỏ, cũng như việc quá áp đặt lối sống văn hóa mà người khác không chấp nhận;</w:t>
      </w:r>
    </w:p>
    <w:p w:rsidR="005D3F78" w:rsidRPr="007E5AA3" w:rsidRDefault="005D3F78" w:rsidP="005D3F78">
      <w:pPr>
        <w:jc w:val="both"/>
        <w:rPr>
          <w:rFonts w:ascii="Cambria" w:hAnsi="Cambria"/>
          <w:sz w:val="26"/>
          <w:szCs w:val="26"/>
        </w:rPr>
      </w:pPr>
      <w:r w:rsidRPr="007E5AA3">
        <w:rPr>
          <w:rFonts w:ascii="Cambria" w:hAnsi="Cambria"/>
          <w:sz w:val="26"/>
          <w:szCs w:val="26"/>
        </w:rPr>
        <w:t>• Công lý dựa trên lòng thương xót là con đường phải tuân theo để đạt được một cuộc sống hợp nhân phẩm mà mỗi con người đều có quyền;</w:t>
      </w:r>
    </w:p>
    <w:p w:rsidR="005D3F78" w:rsidRPr="007E5AA3" w:rsidRDefault="005D3F78" w:rsidP="005D3F78">
      <w:pPr>
        <w:jc w:val="both"/>
        <w:rPr>
          <w:rFonts w:ascii="Cambria" w:hAnsi="Cambria"/>
          <w:sz w:val="26"/>
          <w:szCs w:val="26"/>
        </w:rPr>
      </w:pPr>
    </w:p>
    <w:p w:rsidR="005D3F78" w:rsidRPr="007E5AA3" w:rsidRDefault="005D3F78" w:rsidP="005D3F78">
      <w:pPr>
        <w:jc w:val="both"/>
        <w:rPr>
          <w:rFonts w:ascii="Cambria" w:hAnsi="Cambria"/>
          <w:sz w:val="26"/>
          <w:szCs w:val="26"/>
        </w:rPr>
      </w:pPr>
      <w:r w:rsidRPr="007E5AA3">
        <w:rPr>
          <w:rFonts w:ascii="Cambria" w:hAnsi="Cambria"/>
          <w:sz w:val="26"/>
          <w:szCs w:val="26"/>
        </w:rPr>
        <w:lastRenderedPageBreak/>
        <w:t>• Đối thoại, hiểu biết và cổ vũ rộng rãi nền văn hóa khoan dung, chấp nhận người khác và chung sống hòa bình sẽ góp phần đáng kể vào việc giảm thiểu nhiều vấn đề kinh tế, xã hội, chính trị và môi trường đang đè nặng lên phần lớn nhân loại;</w:t>
      </w:r>
    </w:p>
    <w:p w:rsidR="005D3F78" w:rsidRPr="007E5AA3" w:rsidRDefault="005D3F78" w:rsidP="005D3F78">
      <w:pPr>
        <w:jc w:val="both"/>
        <w:rPr>
          <w:rFonts w:ascii="Cambria" w:hAnsi="Cambria"/>
          <w:sz w:val="26"/>
          <w:szCs w:val="26"/>
        </w:rPr>
      </w:pPr>
      <w:r w:rsidRPr="007E5AA3">
        <w:rPr>
          <w:rFonts w:ascii="Cambria" w:hAnsi="Cambria"/>
          <w:sz w:val="26"/>
          <w:szCs w:val="26"/>
        </w:rPr>
        <w:t>• Đối thoại giữa các tín hữu có nghĩa là đến với nhau trong không gian rộng lớn của các giá trị thiêng liêng, nhân bản và xã hội chung và, từ đây, truyền tải các nhân đức đạo đức cao nhất mà các tôn giáo vốn nhắm tới. Nó cũng có nghĩa là tránh các cuộc thảo luận vô bổ;</w:t>
      </w:r>
    </w:p>
    <w:p w:rsidR="005D3F78" w:rsidRPr="007E5AA3" w:rsidRDefault="005D3F78" w:rsidP="005D3F78">
      <w:pPr>
        <w:jc w:val="both"/>
        <w:rPr>
          <w:rFonts w:ascii="Cambria" w:hAnsi="Cambria"/>
          <w:sz w:val="26"/>
          <w:szCs w:val="26"/>
        </w:rPr>
      </w:pPr>
      <w:r w:rsidRPr="007E5AA3">
        <w:rPr>
          <w:rFonts w:ascii="Cambria" w:hAnsi="Cambria"/>
          <w:sz w:val="26"/>
          <w:szCs w:val="26"/>
        </w:rPr>
        <w:t>• Bảo vệ nơi thờ phượng – hội đường, nhà thờ và đền thờ Hồi giáo - là một nghĩa vụ được bảo đảm bởi các tôn giáo, giá trị con người, luật pháp và các thỏa ước quốc tế. Mọi nỗ lực tấn công các nơi thờ phượng hoặc đe dọa họ bằng các cuộc tấn công, đánh bom hoặc phá hủy bạo lực, là rõ ràng đi trệch các giáo lý của các tôn giáo cũng như vi phạm luật pháp quốc tế;</w:t>
      </w:r>
    </w:p>
    <w:p w:rsidR="005D3F78" w:rsidRPr="007E5AA3" w:rsidRDefault="005D3F78" w:rsidP="005D3F78">
      <w:pPr>
        <w:jc w:val="both"/>
        <w:rPr>
          <w:rFonts w:ascii="Cambria" w:hAnsi="Cambria"/>
          <w:sz w:val="26"/>
          <w:szCs w:val="26"/>
        </w:rPr>
      </w:pPr>
      <w:r w:rsidRPr="007E5AA3">
        <w:rPr>
          <w:rFonts w:ascii="Cambria" w:hAnsi="Cambria"/>
          <w:sz w:val="26"/>
          <w:szCs w:val="26"/>
        </w:rPr>
        <w:t>• Chủ nghĩa khủng bố là điều đáng trách và đe dọa an ninh của mọi người, bất kể ở phương Đông hay phương Tây, phương Bắc hay phương Nam, và truyền bá sự hoảng loạn, khủng bố và bi quan, nhưng điều này không phải do tôn giáo, ngay cả khi những kẻ khủng bố biến nó thành dụng cụ. Thay vào đó, nó là kết quả của sự tích lũy các diễn giải không chính xác về các bản văn tôn giáo và các chính sách liên quan đến đói, nghèo, bất công, áp bức và tự hào. Đây là lý do tại sao cần phải ngừng hỗ trợ các phong trào khủng bố được thúc đẩy bằng việc tài trợ, cung cấp vũ khí và chiến lược và bằng cách cố gắng biện minh cho các phong trào này thậm chí sử dụng cả phương tiện truyền thông. Tất cả những điều này phải được coi là tội phạm quốc tế đang đe dọa an ninh và hòa bình thế giới. Khủng bố như vậy phải bị lên án dưới mọi hình thức và biểu hiện của nó;</w:t>
      </w:r>
    </w:p>
    <w:p w:rsidR="005D3F78" w:rsidRPr="007E5AA3" w:rsidRDefault="005D3F78" w:rsidP="005D3F78">
      <w:pPr>
        <w:jc w:val="both"/>
        <w:rPr>
          <w:rFonts w:ascii="Cambria" w:hAnsi="Cambria"/>
          <w:sz w:val="26"/>
          <w:szCs w:val="26"/>
        </w:rPr>
      </w:pPr>
      <w:r w:rsidRPr="007E5AA3">
        <w:rPr>
          <w:rFonts w:ascii="Cambria" w:hAnsi="Cambria"/>
          <w:sz w:val="26"/>
          <w:szCs w:val="26"/>
        </w:rPr>
        <w:t>• Khái niệm quyền công dân dựa trên sự bình đẳng về quyền lợi và nghĩa vụ, theo đó tất cả đều được hưởng công lý. Do đó, điều quan yếu là phải thiết lập trong các xã hội chúng ta ý niệm công dân đầy đủ và bác bỏ việc sử dụng kỳ thị của các hạn từ nhóm thiểu số vốn gây ra cảm giác cô lập và thấp kém. Sự lạm dụng hạn từ này mở đường cho sự thù địch và bất hòa; nó hủy bỏ bất cứ thành công nào và lấy đi các quyền tôn giáo và dân sự của một số công dân bị kỳ thị;</w:t>
      </w:r>
    </w:p>
    <w:p w:rsidR="005D3F78" w:rsidRPr="007E5AA3" w:rsidRDefault="005D3F78" w:rsidP="005D3F78">
      <w:pPr>
        <w:jc w:val="both"/>
        <w:rPr>
          <w:rFonts w:ascii="Cambria" w:hAnsi="Cambria"/>
          <w:sz w:val="26"/>
          <w:szCs w:val="26"/>
        </w:rPr>
      </w:pPr>
      <w:r w:rsidRPr="007E5AA3">
        <w:rPr>
          <w:rFonts w:ascii="Cambria" w:hAnsi="Cambria"/>
          <w:sz w:val="26"/>
          <w:szCs w:val="26"/>
        </w:rPr>
        <w:t>• Quan hệ tốt giữa Đông và Tây là cần thiết không thể chối cãi đối với cả đôi bên. Không được bỏ qua chúng để mỗi người có thể được phong phú hóa bởi nền văn hóa của người khác thông qua trao đổi và đối thoại hữu hiệu. Phương Tây có thể khám phá nơi phương Đông phương thuốc cho những bệnh tật tâm linh và tôn giáo đang được gây ra bởi một chủ nghĩa duy vật thịnh hành. Và phương Đông có thể tìm thấy nơi phương Tây nhiều yếu tố có thể giúp giải thoát nó khỏi sự yếu kém, chia rẽ, xung đột và suy giảm khoa học, kỹ thuật và văn hóa. Điều quan trọng là phải chú ý đến sự khác biệt về tôn giáo, văn hóa và lịch sử vốn là một thành tố quan yếu trong việc hình thành tính cách, văn hóa và văn minh của phương Đông. Điều cũng quan trọng tương tự là củng cố mối ràng buộc của các quyền căn bản của con người để giúp đảm bảo một cuộc sống hợp nhân phẩm cho mọi người nam nữ của cả Đông lẫn Tây, tránh các nền chính trị nước đôi;</w:t>
      </w:r>
    </w:p>
    <w:p w:rsidR="005D3F78" w:rsidRPr="007E5AA3" w:rsidRDefault="005D3F78" w:rsidP="005D3F78">
      <w:pPr>
        <w:jc w:val="both"/>
        <w:rPr>
          <w:rFonts w:ascii="Cambria" w:hAnsi="Cambria"/>
          <w:sz w:val="26"/>
          <w:szCs w:val="26"/>
        </w:rPr>
      </w:pPr>
    </w:p>
    <w:p w:rsidR="005D3F78" w:rsidRPr="007E5AA3" w:rsidRDefault="005D3F78" w:rsidP="005D3F78">
      <w:pPr>
        <w:jc w:val="both"/>
        <w:rPr>
          <w:rFonts w:ascii="Cambria" w:hAnsi="Cambria"/>
          <w:sz w:val="26"/>
          <w:szCs w:val="26"/>
        </w:rPr>
      </w:pPr>
      <w:r w:rsidRPr="007E5AA3">
        <w:rPr>
          <w:rFonts w:ascii="Cambria" w:hAnsi="Cambria"/>
          <w:sz w:val="26"/>
          <w:szCs w:val="26"/>
        </w:rPr>
        <w:lastRenderedPageBreak/>
        <w:t xml:space="preserve">• Một yêu cầu thiết yếu là công nhận quyền của phụ nữ đối với giáo dục và việc làm và công nhận quyền tự do của họ để thực thi các quyền chính trị của riêng họ. Hơn nữa, các nỗ lực phải được đưa ra nhằm giải phóng phụ nữ khỏi điều kiện lịch sử và xã hội đi ngược lại các nguyên tắc đức tin và nhân phẩm của họ. Điều cũng cần thiết là bảo vệ phụ nữ khỏi bị bóc lột tình dục và khỏi bị coi là hàng hóa hoặc đối tượng của khoái lạc hoặc lợi ích tài chính. </w:t>
      </w:r>
    </w:p>
    <w:p w:rsidR="005D3F78" w:rsidRPr="007E5AA3" w:rsidRDefault="005D3F78" w:rsidP="005D3F78">
      <w:pPr>
        <w:jc w:val="both"/>
        <w:rPr>
          <w:rFonts w:ascii="Cambria" w:hAnsi="Cambria"/>
          <w:sz w:val="26"/>
          <w:szCs w:val="26"/>
        </w:rPr>
      </w:pPr>
      <w:r w:rsidRPr="007E5AA3">
        <w:rPr>
          <w:rFonts w:ascii="Cambria" w:hAnsi="Cambria"/>
          <w:sz w:val="26"/>
          <w:szCs w:val="26"/>
        </w:rPr>
        <w:t>Do đó, phải kết liễu mọi thực hành bất nhân và thô bạo đó vốn bôi nhọ phẩm giá phụ nữ. Phải nỗ lực để sửa đổi các luật lệ ngăn phụ nữ được hưởng đầy đủ các quyền lợi của họ;</w:t>
      </w:r>
    </w:p>
    <w:p w:rsidR="005D3F78" w:rsidRPr="007E5AA3" w:rsidRDefault="005D3F78" w:rsidP="005D3F78">
      <w:pPr>
        <w:jc w:val="both"/>
        <w:rPr>
          <w:rFonts w:ascii="Cambria" w:hAnsi="Cambria"/>
          <w:sz w:val="26"/>
          <w:szCs w:val="26"/>
        </w:rPr>
      </w:pPr>
      <w:r w:rsidRPr="007E5AA3">
        <w:rPr>
          <w:rFonts w:ascii="Cambria" w:hAnsi="Cambria"/>
          <w:sz w:val="26"/>
          <w:szCs w:val="26"/>
        </w:rPr>
        <w:t>• Việc bảo vệ các quyền căn bản của trẻ em được lớn lên trong môi trường gia đình, nhận được dinh dưỡng, giáo dục và hỗ trợ, là bổn phận của gia đình và xã hội. Những bổn phận như vậy phải được đảm bảo và bảo vệ để chúng không bị làm ngơ hoặc bác bỏ đối với bất cứ đứa trẻ nào ở bất cứ nơi nào trên thế giới. Mọi thực hành vi phạm nhân phẩm và quyền lợi của trẻ em phải bị tố cáo. Điều quan trọng không kém là phải cảnh giác trước những nguy hiểm mà các em phải đối diện, đặc biệt trong thế giới kỹ thuật số, và coi là tội ác việc buôn bán sự vô tội của các em và mọi vi phạm đến tuổi trẻ của các em;</w:t>
      </w:r>
    </w:p>
    <w:p w:rsidR="005D3F78" w:rsidRPr="007E5AA3" w:rsidRDefault="005D3F78" w:rsidP="005D3F78">
      <w:pPr>
        <w:jc w:val="both"/>
        <w:rPr>
          <w:rFonts w:ascii="Cambria" w:hAnsi="Cambria"/>
          <w:sz w:val="26"/>
          <w:szCs w:val="26"/>
        </w:rPr>
      </w:pPr>
      <w:r w:rsidRPr="007E5AA3">
        <w:rPr>
          <w:rFonts w:ascii="Cambria" w:hAnsi="Cambria"/>
          <w:sz w:val="26"/>
          <w:szCs w:val="26"/>
        </w:rPr>
        <w:t>• Bảo vệ quyền của người già, người yếu, người tàn tật và người bị áp bức là nghĩa vụ tôn giáo và xã hội, một nghĩa vụ phải được bảo đảm và bảo vệ thông qua luật pháp nghiêm ngặt và việc thực thi các thỏa thuận quốc tế có liên quan.</w:t>
      </w:r>
    </w:p>
    <w:p w:rsidR="005D3F78" w:rsidRPr="007E5AA3" w:rsidRDefault="005D3F78" w:rsidP="005D3F78">
      <w:pPr>
        <w:jc w:val="both"/>
        <w:rPr>
          <w:rFonts w:ascii="Cambria" w:hAnsi="Cambria"/>
          <w:sz w:val="26"/>
          <w:szCs w:val="26"/>
        </w:rPr>
      </w:pPr>
      <w:r w:rsidRPr="007E5AA3">
        <w:rPr>
          <w:rFonts w:ascii="Cambria" w:hAnsi="Cambria"/>
          <w:sz w:val="26"/>
          <w:szCs w:val="26"/>
        </w:rPr>
        <w:t>Cuối cùng, nhờ sự hợp tác hỗ tương, Giáo Hội Công Giáo và Al-Azhar công bố và cam kết truyền đạt Văn kiện này tới các chính quyền, các nhà lãnh đạo có ảnh hưởng, những người theo tôn giáo trên toàn thế giới, các tổ chức khu vực và quốc tế thích hợp trong xã hội dân sự, các định chế tôn giáo và các nhà tư tưởng hàng đầu. Họ cũng cam kết thêm sẽ làm cho các nguyên tắc trong Tuyên bố này được biết đến ở tất cả các bình diện khu vực và quốc tế, trong khi yêu cầu cho các nguyên tắc này được diễn dịch thành các chính sách, quyết định, văn bản lập pháp, các khóa học và tài liệu được lưu hành.</w:t>
      </w:r>
    </w:p>
    <w:p w:rsidR="005D3F78" w:rsidRPr="007E5AA3" w:rsidRDefault="005D3F78" w:rsidP="005D3F78">
      <w:pPr>
        <w:jc w:val="both"/>
        <w:rPr>
          <w:rFonts w:ascii="Cambria" w:hAnsi="Cambria"/>
          <w:sz w:val="26"/>
          <w:szCs w:val="26"/>
        </w:rPr>
      </w:pPr>
      <w:r w:rsidRPr="007E5AA3">
        <w:rPr>
          <w:rFonts w:ascii="Cambria" w:hAnsi="Cambria"/>
          <w:sz w:val="26"/>
          <w:szCs w:val="26"/>
        </w:rPr>
        <w:t xml:space="preserve">Al-Azhar và Giáo Hội Công Giáo yêu cầu Văn kiện này trở thành đối tượng nghiên cứu và suy tư trong tất cả các trường học, trường đại học và viện đào tạo, nhờ thế giúp giáo dục các thế hệ mới để họ mang lại sự tốt lành và hòa bình cho người khác, và trở thành những người bảo vệ ở khắp nơi các quyền lợi của những người bị áp bức và của những người nhỏ bé nhất trong anh chị em chúng ta. </w:t>
      </w:r>
    </w:p>
    <w:p w:rsidR="005D3F78" w:rsidRPr="007E5AA3" w:rsidRDefault="005D3F78" w:rsidP="005D3F78">
      <w:pPr>
        <w:jc w:val="both"/>
        <w:rPr>
          <w:rFonts w:ascii="Cambria" w:hAnsi="Cambria"/>
          <w:sz w:val="26"/>
          <w:szCs w:val="26"/>
        </w:rPr>
      </w:pPr>
      <w:r w:rsidRPr="007E5AA3">
        <w:rPr>
          <w:rFonts w:ascii="Cambria" w:hAnsi="Cambria"/>
          <w:sz w:val="26"/>
          <w:szCs w:val="26"/>
        </w:rPr>
        <w:t>Tóm lại, nguyện vọng của chúng tôi là:</w:t>
      </w:r>
    </w:p>
    <w:p w:rsidR="005D3F78" w:rsidRPr="007E5AA3" w:rsidRDefault="005D3F78" w:rsidP="005D3F78">
      <w:pPr>
        <w:jc w:val="both"/>
        <w:rPr>
          <w:rFonts w:ascii="Cambria" w:hAnsi="Cambria"/>
          <w:sz w:val="26"/>
          <w:szCs w:val="26"/>
        </w:rPr>
      </w:pPr>
      <w:r w:rsidRPr="007E5AA3">
        <w:rPr>
          <w:rFonts w:ascii="Cambria" w:hAnsi="Cambria"/>
          <w:sz w:val="26"/>
          <w:szCs w:val="26"/>
        </w:rPr>
        <w:t>Ước mong Bản Tuyên bố này có thể tạo nên một lời mời hòa giải và tình huynh đệ nơi mọi tín hữu, thực ra nơi các tín hữu và những người không tin, và nơi mọi người thiện chí;</w:t>
      </w:r>
    </w:p>
    <w:p w:rsidR="005D3F78" w:rsidRPr="007E5AA3" w:rsidRDefault="005D3F78" w:rsidP="005D3F78">
      <w:pPr>
        <w:jc w:val="both"/>
        <w:rPr>
          <w:rFonts w:ascii="Cambria" w:hAnsi="Cambria"/>
          <w:sz w:val="26"/>
          <w:szCs w:val="26"/>
        </w:rPr>
      </w:pPr>
      <w:r w:rsidRPr="007E5AA3">
        <w:rPr>
          <w:rFonts w:ascii="Cambria" w:hAnsi="Cambria"/>
          <w:sz w:val="26"/>
          <w:szCs w:val="26"/>
        </w:rPr>
        <w:t>Ước mong Bản Tuyên bố này có thể là một lời kêu gọi để mọi lương tâm ngay thẳng bác bỏ bạo lực và chủ nghĩa cực đoan mù quáng; một lời kêu gọi đới với những người biết trân trọng các giá trị khoan dung và tình huynh đệ vốn được các tôn giáo cổ vũ và khuyến khích;</w:t>
      </w:r>
    </w:p>
    <w:p w:rsidR="005D3F78" w:rsidRPr="007E5AA3" w:rsidRDefault="005D3F78" w:rsidP="005D3F78">
      <w:pPr>
        <w:jc w:val="both"/>
        <w:rPr>
          <w:rFonts w:ascii="Cambria" w:hAnsi="Cambria"/>
          <w:sz w:val="26"/>
          <w:szCs w:val="26"/>
        </w:rPr>
      </w:pPr>
      <w:r w:rsidRPr="007E5AA3">
        <w:rPr>
          <w:rFonts w:ascii="Cambria" w:hAnsi="Cambria"/>
          <w:sz w:val="26"/>
          <w:szCs w:val="26"/>
        </w:rPr>
        <w:t>Ước mong Bản Tuyên bố này có thể là một chứng tá cho sự vĩ đại của đức tin vào Thiên Chúa môt đức tin vốn hợp nhất các trái tim bị chia rẽ và nâng cao tâm hồn con người;</w:t>
      </w:r>
    </w:p>
    <w:p w:rsidR="005D3F78" w:rsidRPr="007E5AA3" w:rsidRDefault="005D3F78" w:rsidP="005D3F78">
      <w:pPr>
        <w:jc w:val="both"/>
        <w:rPr>
          <w:rFonts w:ascii="Cambria" w:hAnsi="Cambria"/>
          <w:sz w:val="26"/>
          <w:szCs w:val="26"/>
        </w:rPr>
      </w:pPr>
    </w:p>
    <w:p w:rsidR="005D3F78" w:rsidRPr="007E5AA3" w:rsidRDefault="005D3F78" w:rsidP="005D3F78">
      <w:pPr>
        <w:jc w:val="both"/>
        <w:rPr>
          <w:rFonts w:ascii="Cambria" w:hAnsi="Cambria"/>
          <w:sz w:val="26"/>
          <w:szCs w:val="26"/>
        </w:rPr>
      </w:pPr>
      <w:r w:rsidRPr="007E5AA3">
        <w:rPr>
          <w:rFonts w:ascii="Cambria" w:hAnsi="Cambria"/>
          <w:sz w:val="26"/>
          <w:szCs w:val="26"/>
        </w:rPr>
        <w:t>Ước mong Bản Tuyên bố này có thể là một dấu hiệu của sự gần gũi giữa Đông và Tây, giữa Bắc và Nam, và giữa tất cả những người tin rằng Thiên Chúa đã tạo dựng chúng ta để hiểu nhau, hợp tác với nhau và sống như anh chị em thương yêu nhau.</w:t>
      </w:r>
    </w:p>
    <w:p w:rsidR="005D3F78" w:rsidRPr="007E5AA3" w:rsidRDefault="005D3F78" w:rsidP="005D3F78">
      <w:pPr>
        <w:jc w:val="both"/>
        <w:rPr>
          <w:rFonts w:ascii="Cambria" w:hAnsi="Cambria"/>
          <w:sz w:val="26"/>
          <w:szCs w:val="26"/>
        </w:rPr>
      </w:pPr>
      <w:r w:rsidRPr="007E5AA3">
        <w:rPr>
          <w:rFonts w:ascii="Cambria" w:hAnsi="Cambria"/>
          <w:sz w:val="26"/>
          <w:szCs w:val="26"/>
        </w:rPr>
        <w:t>Đây là những gì chúng tôi hy vọng và tìm cách đạt được với mục đích tìm kiếm một nền hòa bình phổ quát mà tất cả mọi người có thể tận hưởng ở đời này.</w:t>
      </w:r>
    </w:p>
    <w:p w:rsidR="005D3F78" w:rsidRPr="007E5AA3" w:rsidRDefault="005D3F78" w:rsidP="005D3F78">
      <w:pPr>
        <w:jc w:val="both"/>
        <w:rPr>
          <w:rFonts w:ascii="Cambria" w:hAnsi="Cambria"/>
          <w:sz w:val="26"/>
          <w:szCs w:val="26"/>
        </w:rPr>
      </w:pPr>
      <w:r w:rsidRPr="007E5AA3">
        <w:rPr>
          <w:rFonts w:ascii="Cambria" w:hAnsi="Cambria"/>
          <w:sz w:val="26"/>
          <w:szCs w:val="26"/>
        </w:rPr>
        <w:t>Abu Dhabi, ngày 4 tháng 2 năm 2019</w:t>
      </w:r>
    </w:p>
    <w:p w:rsidR="005D3F78" w:rsidRPr="007E5AA3" w:rsidRDefault="005D3F78" w:rsidP="005D3F78">
      <w:pPr>
        <w:jc w:val="both"/>
        <w:rPr>
          <w:rFonts w:ascii="Cambria" w:hAnsi="Cambria"/>
          <w:sz w:val="26"/>
          <w:szCs w:val="26"/>
        </w:rPr>
      </w:pPr>
      <w:r w:rsidRPr="007E5AA3">
        <w:rPr>
          <w:rFonts w:ascii="Cambria" w:hAnsi="Cambria"/>
          <w:sz w:val="26"/>
          <w:szCs w:val="26"/>
        </w:rPr>
        <w:t xml:space="preserve">Đức Giáo Hoàng Phanxicô </w:t>
      </w:r>
    </w:p>
    <w:p w:rsidR="00343B89" w:rsidRPr="007E5AA3" w:rsidRDefault="005D3F78" w:rsidP="005D3F78">
      <w:pPr>
        <w:jc w:val="both"/>
        <w:rPr>
          <w:rFonts w:ascii="Cambria" w:hAnsi="Cambria"/>
          <w:sz w:val="26"/>
          <w:szCs w:val="26"/>
        </w:rPr>
      </w:pPr>
      <w:r w:rsidRPr="007E5AA3">
        <w:rPr>
          <w:rFonts w:ascii="Cambria" w:hAnsi="Cambria"/>
          <w:sz w:val="26"/>
          <w:szCs w:val="26"/>
        </w:rPr>
        <w:t>Đại Imam của</w:t>
      </w:r>
      <w:bookmarkStart w:id="0" w:name="_GoBack"/>
      <w:bookmarkEnd w:id="0"/>
      <w:r w:rsidRPr="007E5AA3">
        <w:rPr>
          <w:rFonts w:ascii="Cambria" w:hAnsi="Cambria"/>
          <w:sz w:val="26"/>
          <w:szCs w:val="26"/>
        </w:rPr>
        <w:t xml:space="preserve"> Al-Azhar Ahmad Al-Tayyib</w:t>
      </w:r>
    </w:p>
    <w:sectPr w:rsidR="00343B89" w:rsidRPr="007E5AA3" w:rsidSect="007E5AA3">
      <w:footerReference w:type="default" r:id="rId6"/>
      <w:pgSz w:w="12240" w:h="15840"/>
      <w:pgMar w:top="576" w:right="1152" w:bottom="576" w:left="1296"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CC" w:rsidRDefault="00CB46CC" w:rsidP="007E5AA3">
      <w:pPr>
        <w:spacing w:after="0" w:line="240" w:lineRule="auto"/>
      </w:pPr>
      <w:r>
        <w:separator/>
      </w:r>
    </w:p>
  </w:endnote>
  <w:endnote w:type="continuationSeparator" w:id="0">
    <w:p w:rsidR="00CB46CC" w:rsidRDefault="00CB46CC" w:rsidP="007E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643233668"/>
      <w:docPartObj>
        <w:docPartGallery w:val="Page Numbers (Bottom of Page)"/>
        <w:docPartUnique/>
      </w:docPartObj>
    </w:sdtPr>
    <w:sdtEndPr>
      <w:rPr>
        <w:noProof/>
      </w:rPr>
    </w:sdtEndPr>
    <w:sdtContent>
      <w:p w:rsidR="007E5AA3" w:rsidRPr="007E5AA3" w:rsidRDefault="007E5AA3">
        <w:pPr>
          <w:pStyle w:val="Footer"/>
          <w:jc w:val="right"/>
          <w:rPr>
            <w:rFonts w:ascii="Times New Roman" w:hAnsi="Times New Roman" w:cs="Times New Roman"/>
            <w:b/>
            <w:sz w:val="24"/>
            <w:szCs w:val="24"/>
          </w:rPr>
        </w:pPr>
        <w:r w:rsidRPr="007E5AA3">
          <w:rPr>
            <w:rFonts w:ascii="Times New Roman" w:hAnsi="Times New Roman" w:cs="Times New Roman"/>
            <w:b/>
            <w:sz w:val="24"/>
            <w:szCs w:val="24"/>
          </w:rPr>
          <w:fldChar w:fldCharType="begin"/>
        </w:r>
        <w:r w:rsidRPr="007E5AA3">
          <w:rPr>
            <w:rFonts w:ascii="Times New Roman" w:hAnsi="Times New Roman" w:cs="Times New Roman"/>
            <w:b/>
            <w:sz w:val="24"/>
            <w:szCs w:val="24"/>
          </w:rPr>
          <w:instrText xml:space="preserve"> PAGE   \* MERGEFORMAT </w:instrText>
        </w:r>
        <w:r w:rsidRPr="007E5AA3">
          <w:rPr>
            <w:rFonts w:ascii="Times New Roman" w:hAnsi="Times New Roman" w:cs="Times New Roman"/>
            <w:b/>
            <w:sz w:val="24"/>
            <w:szCs w:val="24"/>
          </w:rPr>
          <w:fldChar w:fldCharType="separate"/>
        </w:r>
        <w:r>
          <w:rPr>
            <w:rFonts w:ascii="Times New Roman" w:hAnsi="Times New Roman" w:cs="Times New Roman"/>
            <w:b/>
            <w:noProof/>
            <w:sz w:val="24"/>
            <w:szCs w:val="24"/>
          </w:rPr>
          <w:t>8</w:t>
        </w:r>
        <w:r w:rsidRPr="007E5AA3">
          <w:rPr>
            <w:rFonts w:ascii="Times New Roman" w:hAnsi="Times New Roman" w:cs="Times New Roman"/>
            <w:b/>
            <w:noProof/>
            <w:sz w:val="24"/>
            <w:szCs w:val="24"/>
          </w:rPr>
          <w:fldChar w:fldCharType="end"/>
        </w:r>
      </w:p>
    </w:sdtContent>
  </w:sdt>
  <w:p w:rsidR="007E5AA3" w:rsidRDefault="007E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CC" w:rsidRDefault="00CB46CC" w:rsidP="007E5AA3">
      <w:pPr>
        <w:spacing w:after="0" w:line="240" w:lineRule="auto"/>
      </w:pPr>
      <w:r>
        <w:separator/>
      </w:r>
    </w:p>
  </w:footnote>
  <w:footnote w:type="continuationSeparator" w:id="0">
    <w:p w:rsidR="00CB46CC" w:rsidRDefault="00CB46CC" w:rsidP="007E5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78"/>
    <w:rsid w:val="00343B89"/>
    <w:rsid w:val="005D3F78"/>
    <w:rsid w:val="007E5AA3"/>
    <w:rsid w:val="00CB46CC"/>
    <w:rsid w:val="00D4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CA86E-74A9-4D38-84DA-B6AD4C0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A3"/>
  </w:style>
  <w:style w:type="paragraph" w:styleId="Footer">
    <w:name w:val="footer"/>
    <w:basedOn w:val="Normal"/>
    <w:link w:val="FooterChar"/>
    <w:uiPriority w:val="99"/>
    <w:unhideWhenUsed/>
    <w:rsid w:val="007E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0914">
      <w:bodyDiv w:val="1"/>
      <w:marLeft w:val="0"/>
      <w:marRight w:val="0"/>
      <w:marTop w:val="0"/>
      <w:marBottom w:val="0"/>
      <w:divBdr>
        <w:top w:val="none" w:sz="0" w:space="0" w:color="auto"/>
        <w:left w:val="none" w:sz="0" w:space="0" w:color="auto"/>
        <w:bottom w:val="none" w:sz="0" w:space="0" w:color="auto"/>
        <w:right w:val="none" w:sz="0" w:space="0" w:color="auto"/>
      </w:divBdr>
      <w:divsChild>
        <w:div w:id="2044865846">
          <w:marLeft w:val="0"/>
          <w:marRight w:val="0"/>
          <w:marTop w:val="0"/>
          <w:marBottom w:val="0"/>
          <w:divBdr>
            <w:top w:val="none" w:sz="0" w:space="0" w:color="auto"/>
            <w:left w:val="none" w:sz="0" w:space="0" w:color="auto"/>
            <w:bottom w:val="none" w:sz="0" w:space="0" w:color="auto"/>
            <w:right w:val="none" w:sz="0" w:space="0" w:color="auto"/>
          </w:divBdr>
        </w:div>
        <w:div w:id="24611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3182</Words>
  <Characters>18141</Characters>
  <Application>Microsoft Office Word</Application>
  <DocSecurity>0</DocSecurity>
  <Lines>151</Lines>
  <Paragraphs>42</Paragraphs>
  <ScaleCrop>false</ScaleCrop>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2019-03-02T08:52:00Z</dcterms:created>
  <dcterms:modified xsi:type="dcterms:W3CDTF">2019-03-04T09:14:00Z</dcterms:modified>
</cp:coreProperties>
</file>